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53" w:rsidRDefault="00822FE7" w:rsidP="00057853">
      <w:pPr>
        <w:pStyle w:val="Heading1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22669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C2" w:rsidRPr="00D51E4C" w:rsidRDefault="00496317">
      <w:pPr>
        <w:pStyle w:val="Heading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FINAL</w:t>
      </w:r>
      <w:r w:rsidR="009F67C5" w:rsidRPr="00D51E4C">
        <w:rPr>
          <w:rFonts w:cs="Arial"/>
          <w:b/>
          <w:bCs/>
        </w:rPr>
        <w:t xml:space="preserve"> </w:t>
      </w:r>
      <w:r w:rsidR="008237C2" w:rsidRPr="00D51E4C">
        <w:rPr>
          <w:rFonts w:cs="Arial"/>
          <w:b/>
          <w:bCs/>
        </w:rPr>
        <w:t>PROGRAM</w:t>
      </w:r>
    </w:p>
    <w:p w:rsidR="008237C2" w:rsidRPr="00D51E4C" w:rsidRDefault="008237C2">
      <w:pPr>
        <w:rPr>
          <w:rFonts w:ascii="Garamond" w:hAnsi="Garamond" w:cs="Arial"/>
          <w:sz w:val="32"/>
        </w:rPr>
      </w:pPr>
    </w:p>
    <w:p w:rsidR="008237C2" w:rsidRPr="00D51E4C" w:rsidRDefault="008237C2">
      <w:pPr>
        <w:pStyle w:val="Heading2"/>
        <w:rPr>
          <w:rFonts w:cs="Arial"/>
        </w:rPr>
      </w:pPr>
      <w:r w:rsidRPr="00D51E4C">
        <w:rPr>
          <w:rFonts w:cs="Arial"/>
        </w:rPr>
        <w:t>National Molecular Microbiology Diagnostic Users Group Annual Fall Meeting (NMG)</w:t>
      </w:r>
    </w:p>
    <w:p w:rsidR="008237C2" w:rsidRPr="00D51E4C" w:rsidRDefault="008237C2">
      <w:pPr>
        <w:rPr>
          <w:rFonts w:ascii="Garamond" w:hAnsi="Garamond" w:cs="Arial"/>
        </w:rPr>
      </w:pPr>
    </w:p>
    <w:p w:rsidR="006A36CB" w:rsidRDefault="00CA11BE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Audit</w:t>
      </w:r>
      <w:r w:rsidR="00B15FC2">
        <w:rPr>
          <w:rFonts w:cs="Arial"/>
          <w:b/>
          <w:bCs/>
          <w:sz w:val="28"/>
          <w:lang w:bidi="ar-SA"/>
        </w:rPr>
        <w:t>orium</w:t>
      </w:r>
    </w:p>
    <w:p w:rsidR="00B15FC2" w:rsidRDefault="00B15FC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Peter Gilgan Research and Learning Centre</w:t>
      </w:r>
    </w:p>
    <w:p w:rsidR="00B15FC2" w:rsidRPr="00D51E4C" w:rsidRDefault="00B15FC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660 Bay Street, Toronto ON</w:t>
      </w:r>
    </w:p>
    <w:p w:rsidR="006A36CB" w:rsidRPr="00D51E4C" w:rsidRDefault="00DB2F08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D51E4C">
        <w:rPr>
          <w:rFonts w:cs="Arial"/>
          <w:b/>
          <w:bCs/>
          <w:sz w:val="28"/>
          <w:lang w:bidi="ar-SA"/>
        </w:rPr>
        <w:t>The Hospital for Sick Children</w:t>
      </w:r>
    </w:p>
    <w:p w:rsidR="006A36CB" w:rsidRPr="00D51E4C" w:rsidRDefault="006A36CB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6A36CB" w:rsidRPr="00375A67" w:rsidRDefault="00C974E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val="en-CA" w:bidi="ar-SA"/>
        </w:rPr>
      </w:pPr>
      <w:r>
        <w:rPr>
          <w:rFonts w:cs="Arial"/>
          <w:b/>
          <w:bCs/>
          <w:sz w:val="28"/>
          <w:lang w:bidi="ar-SA"/>
        </w:rPr>
        <w:t>Mon</w:t>
      </w:r>
      <w:r w:rsidR="00FB579D">
        <w:rPr>
          <w:rFonts w:cs="Arial"/>
          <w:b/>
          <w:bCs/>
          <w:sz w:val="28"/>
          <w:lang w:bidi="ar-SA"/>
        </w:rPr>
        <w:t>day</w:t>
      </w:r>
      <w:r w:rsidR="006A36CB" w:rsidRPr="00D51E4C">
        <w:rPr>
          <w:rFonts w:cs="Arial"/>
          <w:b/>
          <w:bCs/>
          <w:sz w:val="28"/>
          <w:lang w:bidi="ar-SA"/>
        </w:rPr>
        <w:t xml:space="preserve"> </w:t>
      </w:r>
      <w:r w:rsidR="00FB579D">
        <w:rPr>
          <w:rFonts w:cs="Arial"/>
          <w:b/>
          <w:bCs/>
          <w:sz w:val="28"/>
          <w:lang w:bidi="ar-SA"/>
        </w:rPr>
        <w:t xml:space="preserve">November </w:t>
      </w:r>
      <w:r w:rsidR="006F63EE">
        <w:rPr>
          <w:rFonts w:cs="Arial"/>
          <w:b/>
          <w:bCs/>
          <w:sz w:val="28"/>
          <w:lang w:bidi="ar-SA"/>
        </w:rPr>
        <w:t>6</w:t>
      </w:r>
      <w:r w:rsidR="00375A67">
        <w:rPr>
          <w:rFonts w:cs="Arial"/>
          <w:b/>
          <w:bCs/>
          <w:sz w:val="28"/>
          <w:lang w:bidi="ar-SA"/>
        </w:rPr>
        <w:t>, 20</w:t>
      </w:r>
      <w:r w:rsidR="006F63EE">
        <w:rPr>
          <w:rFonts w:cs="Arial"/>
          <w:b/>
          <w:bCs/>
          <w:sz w:val="28"/>
          <w:lang w:val="en-CA" w:bidi="ar-SA"/>
        </w:rPr>
        <w:t>17</w:t>
      </w:r>
    </w:p>
    <w:p w:rsidR="006A36CB" w:rsidRPr="00D51E4C" w:rsidRDefault="006A36CB" w:rsidP="006A36CB">
      <w:pPr>
        <w:pStyle w:val="BodyTextIndent2"/>
        <w:ind w:firstLine="0"/>
        <w:rPr>
          <w:rFonts w:cs="Arial"/>
          <w:sz w:val="28"/>
          <w:lang w:bidi="ar-SA"/>
        </w:rPr>
      </w:pPr>
    </w:p>
    <w:p w:rsidR="006A36CB" w:rsidRDefault="006A36CB" w:rsidP="006A36CB">
      <w:pPr>
        <w:pStyle w:val="BodyTextIndent2"/>
        <w:ind w:firstLine="0"/>
        <w:rPr>
          <w:rFonts w:cs="Arial"/>
          <w:b/>
          <w:bCs/>
          <w:color w:val="FF0000"/>
          <w:lang w:bidi="ar-SA"/>
        </w:rPr>
      </w:pPr>
      <w:r w:rsidRPr="000E0FC9">
        <w:rPr>
          <w:rFonts w:cs="Arial"/>
          <w:lang w:bidi="ar-SA"/>
        </w:rPr>
        <w:t>8:</w:t>
      </w:r>
      <w:r w:rsidR="000D4F6A" w:rsidRPr="000E0FC9">
        <w:rPr>
          <w:rFonts w:cs="Arial"/>
          <w:lang w:bidi="ar-SA"/>
        </w:rPr>
        <w:t>0</w:t>
      </w:r>
      <w:r w:rsidR="00375A67" w:rsidRPr="000E0FC9">
        <w:rPr>
          <w:rFonts w:cs="Arial"/>
          <w:lang w:bidi="ar-SA"/>
        </w:rPr>
        <w:t>0-</w:t>
      </w:r>
      <w:r w:rsidR="00E2778D" w:rsidRPr="000E0FC9">
        <w:rPr>
          <w:rFonts w:cs="Arial"/>
          <w:lang w:val="en-CA" w:bidi="ar-SA"/>
        </w:rPr>
        <w:t>9</w:t>
      </w:r>
      <w:r w:rsidR="00375A67" w:rsidRPr="000E0FC9">
        <w:rPr>
          <w:rFonts w:cs="Arial"/>
          <w:lang w:val="en-CA" w:bidi="ar-SA"/>
        </w:rPr>
        <w:t>:</w:t>
      </w:r>
      <w:r w:rsidR="00E2778D" w:rsidRPr="000E0FC9">
        <w:rPr>
          <w:rFonts w:cs="Arial"/>
          <w:lang w:val="en-CA" w:bidi="ar-SA"/>
        </w:rPr>
        <w:t>0</w:t>
      </w:r>
      <w:r w:rsidRPr="000E0FC9">
        <w:rPr>
          <w:rFonts w:cs="Arial"/>
          <w:lang w:bidi="ar-SA"/>
        </w:rPr>
        <w:t xml:space="preserve">0 am </w:t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b/>
          <w:bCs/>
          <w:lang w:bidi="ar-SA"/>
        </w:rPr>
        <w:t xml:space="preserve">Breakfast </w:t>
      </w:r>
      <w:r w:rsidR="00725A46">
        <w:rPr>
          <w:rFonts w:cs="Arial"/>
          <w:b/>
          <w:bCs/>
          <w:lang w:bidi="ar-SA"/>
        </w:rPr>
        <w:t xml:space="preserve">sponsored by </w:t>
      </w:r>
      <w:r w:rsidR="00725A46" w:rsidRPr="00725A46">
        <w:rPr>
          <w:rFonts w:cs="Arial"/>
          <w:b/>
          <w:bCs/>
          <w:color w:val="FF0000"/>
          <w:lang w:bidi="ar-SA"/>
        </w:rPr>
        <w:t xml:space="preserve">altona Diagnostics </w:t>
      </w:r>
      <w:r w:rsidR="00F07296">
        <w:rPr>
          <w:rFonts w:cs="Arial"/>
          <w:b/>
          <w:bCs/>
          <w:lang w:bidi="ar-SA"/>
        </w:rPr>
        <w:t xml:space="preserve">in the Gallery </w:t>
      </w:r>
    </w:p>
    <w:p w:rsidR="006A36CB" w:rsidRPr="000E0FC9" w:rsidRDefault="006A36CB" w:rsidP="00A80F08">
      <w:pPr>
        <w:pStyle w:val="BodyTextIndent2"/>
        <w:ind w:firstLine="0"/>
        <w:rPr>
          <w:rFonts w:cs="Arial"/>
          <w:lang w:bidi="ar-SA"/>
        </w:rPr>
      </w:pPr>
    </w:p>
    <w:p w:rsidR="006A36CB" w:rsidRDefault="00375A67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lang w:bidi="ar-SA"/>
        </w:rPr>
        <w:t>8:</w:t>
      </w:r>
      <w:r w:rsidRPr="000E0FC9">
        <w:rPr>
          <w:rFonts w:cs="Arial"/>
          <w:lang w:val="en-CA" w:bidi="ar-SA"/>
        </w:rPr>
        <w:t>0</w:t>
      </w:r>
      <w:r w:rsidRPr="000E0FC9">
        <w:rPr>
          <w:rFonts w:cs="Arial"/>
          <w:lang w:bidi="ar-SA"/>
        </w:rPr>
        <w:t>0-</w:t>
      </w:r>
      <w:r w:rsidR="00E2778D" w:rsidRPr="000E0FC9">
        <w:rPr>
          <w:rFonts w:cs="Arial"/>
          <w:lang w:val="en-CA" w:bidi="ar-SA"/>
        </w:rPr>
        <w:t>9</w:t>
      </w:r>
      <w:r w:rsidRPr="000E0FC9">
        <w:rPr>
          <w:rFonts w:cs="Arial"/>
          <w:lang w:val="en-CA" w:bidi="ar-SA"/>
        </w:rPr>
        <w:t>:</w:t>
      </w:r>
      <w:r w:rsidR="00E2778D" w:rsidRPr="000E0FC9">
        <w:rPr>
          <w:rFonts w:cs="Arial"/>
          <w:lang w:val="en-CA" w:bidi="ar-SA"/>
        </w:rPr>
        <w:t>0</w:t>
      </w:r>
      <w:r w:rsidRPr="000E0FC9">
        <w:rPr>
          <w:rFonts w:cs="Arial"/>
          <w:lang w:val="en-CA" w:bidi="ar-SA"/>
        </w:rPr>
        <w:t>0</w:t>
      </w:r>
      <w:r w:rsidR="006A36CB" w:rsidRPr="000E0FC9">
        <w:rPr>
          <w:rFonts w:cs="Arial"/>
          <w:lang w:bidi="ar-SA"/>
        </w:rPr>
        <w:t xml:space="preserve"> am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Registration</w:t>
      </w:r>
      <w:r w:rsidR="00CA11BE">
        <w:rPr>
          <w:rFonts w:cs="Arial"/>
          <w:b/>
          <w:bCs/>
          <w:lang w:bidi="ar-SA"/>
        </w:rPr>
        <w:t xml:space="preserve"> outside the 2</w:t>
      </w:r>
      <w:r w:rsidR="00CA11BE" w:rsidRPr="00CA11BE">
        <w:rPr>
          <w:rFonts w:cs="Arial"/>
          <w:b/>
          <w:bCs/>
          <w:vertAlign w:val="superscript"/>
          <w:lang w:bidi="ar-SA"/>
        </w:rPr>
        <w:t>nd</w:t>
      </w:r>
      <w:r w:rsidR="00CA11BE">
        <w:rPr>
          <w:rFonts w:cs="Arial"/>
          <w:b/>
          <w:bCs/>
          <w:lang w:bidi="ar-SA"/>
        </w:rPr>
        <w:t xml:space="preserve"> Floor Gallery</w:t>
      </w:r>
    </w:p>
    <w:p w:rsidR="006A36CB" w:rsidRPr="000E0FC9" w:rsidRDefault="006A36CB" w:rsidP="00A80F08">
      <w:pPr>
        <w:pStyle w:val="BodyTextIndent2"/>
        <w:ind w:firstLine="0"/>
        <w:rPr>
          <w:rFonts w:cs="Arial"/>
          <w:lang w:bidi="ar-SA"/>
        </w:rPr>
      </w:pPr>
    </w:p>
    <w:p w:rsidR="006A36CB" w:rsidRPr="0029773E" w:rsidRDefault="00790410" w:rsidP="006A36CB">
      <w:pPr>
        <w:pStyle w:val="BodyTextIndent2"/>
        <w:ind w:firstLine="0"/>
        <w:rPr>
          <w:rFonts w:cs="Arial"/>
          <w:szCs w:val="24"/>
          <w:lang w:bidi="ar-SA"/>
        </w:rPr>
      </w:pPr>
      <w:r w:rsidRPr="000E0FC9">
        <w:rPr>
          <w:rFonts w:cs="Arial"/>
          <w:lang w:val="en-CA" w:bidi="ar-SA"/>
        </w:rPr>
        <w:t>9:0</w:t>
      </w:r>
      <w:r w:rsidR="00375A67" w:rsidRPr="000E0FC9">
        <w:rPr>
          <w:rFonts w:cs="Arial"/>
          <w:lang w:bidi="ar-SA"/>
        </w:rPr>
        <w:t>0-</w:t>
      </w:r>
      <w:r w:rsidRPr="000E0FC9">
        <w:rPr>
          <w:rFonts w:cs="Arial"/>
          <w:lang w:val="en-CA" w:bidi="ar-SA"/>
        </w:rPr>
        <w:t>9</w:t>
      </w:r>
      <w:r w:rsidR="006A36CB" w:rsidRPr="000E0FC9">
        <w:rPr>
          <w:rFonts w:cs="Arial"/>
          <w:lang w:bidi="ar-SA"/>
        </w:rPr>
        <w:t>:</w:t>
      </w:r>
      <w:r w:rsidRPr="000E0FC9">
        <w:rPr>
          <w:rFonts w:cs="Arial"/>
          <w:lang w:val="en-CA" w:bidi="ar-SA"/>
        </w:rPr>
        <w:t>1</w:t>
      </w:r>
      <w:r w:rsidR="006A36CB" w:rsidRPr="000E0FC9">
        <w:rPr>
          <w:rFonts w:cs="Arial"/>
          <w:lang w:bidi="ar-SA"/>
        </w:rPr>
        <w:t>0 am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Welcome</w:t>
      </w:r>
      <w:r w:rsidR="00CA11BE">
        <w:rPr>
          <w:rFonts w:cs="Arial"/>
          <w:b/>
          <w:bCs/>
          <w:lang w:bidi="ar-SA"/>
        </w:rPr>
        <w:t xml:space="preserve"> </w:t>
      </w:r>
      <w:r w:rsidR="00C974E2">
        <w:rPr>
          <w:rFonts w:cs="Arial"/>
          <w:b/>
          <w:bCs/>
          <w:lang w:bidi="ar-SA"/>
        </w:rPr>
        <w:t>and Introduction</w:t>
      </w:r>
    </w:p>
    <w:p w:rsidR="006A36CB" w:rsidRPr="0029773E" w:rsidRDefault="006A36CB" w:rsidP="00FB579D">
      <w:pPr>
        <w:pStyle w:val="BodyTextIndent2"/>
        <w:ind w:left="2160"/>
        <w:rPr>
          <w:rFonts w:cs="Arial"/>
          <w:szCs w:val="24"/>
          <w:lang w:bidi="ar-SA"/>
        </w:rPr>
      </w:pPr>
      <w:r w:rsidRPr="0029773E">
        <w:rPr>
          <w:rFonts w:cs="Arial"/>
          <w:szCs w:val="24"/>
          <w:lang w:bidi="ar-SA"/>
        </w:rPr>
        <w:t xml:space="preserve">Dr. Astrid Petrich, NMG </w:t>
      </w:r>
      <w:r w:rsidR="00E90EED" w:rsidRPr="0029773E">
        <w:rPr>
          <w:rFonts w:cs="Arial"/>
          <w:szCs w:val="24"/>
          <w:lang w:bidi="ar-SA"/>
        </w:rPr>
        <w:t xml:space="preserve">Meeting </w:t>
      </w:r>
      <w:r w:rsidRPr="0029773E">
        <w:rPr>
          <w:rFonts w:cs="Arial"/>
          <w:szCs w:val="24"/>
          <w:lang w:bidi="ar-SA"/>
        </w:rPr>
        <w:t>Chair</w:t>
      </w:r>
    </w:p>
    <w:p w:rsidR="00387A45" w:rsidRPr="0029773E" w:rsidRDefault="00387A45" w:rsidP="004D7588">
      <w:pPr>
        <w:pStyle w:val="BodyTextIndent2"/>
        <w:ind w:firstLine="0"/>
        <w:rPr>
          <w:rFonts w:cs="Arial"/>
          <w:szCs w:val="24"/>
          <w:lang w:bidi="ar-SA"/>
        </w:rPr>
      </w:pPr>
    </w:p>
    <w:p w:rsidR="008C2FA4" w:rsidRPr="0029773E" w:rsidRDefault="008C2FA4" w:rsidP="004D7588">
      <w:pPr>
        <w:pStyle w:val="BodyTextIndent2"/>
        <w:ind w:firstLine="0"/>
        <w:rPr>
          <w:rFonts w:cs="Arial"/>
          <w:szCs w:val="24"/>
          <w:lang w:bidi="ar-SA"/>
        </w:rPr>
      </w:pPr>
    </w:p>
    <w:p w:rsidR="00812517" w:rsidRDefault="006F63EE" w:rsidP="009E6881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>
        <w:rPr>
          <w:rFonts w:cs="Arial"/>
          <w:szCs w:val="24"/>
          <w:lang w:val="en-CA" w:bidi="ar-SA"/>
        </w:rPr>
        <w:t>9:10-10:1</w:t>
      </w:r>
      <w:r w:rsidR="009E6881" w:rsidRPr="0029773E">
        <w:rPr>
          <w:rFonts w:cs="Arial"/>
          <w:szCs w:val="24"/>
          <w:lang w:val="en-CA" w:bidi="ar-SA"/>
        </w:rPr>
        <w:t>0 am</w:t>
      </w:r>
      <w:r w:rsidR="009E6881" w:rsidRPr="0029773E">
        <w:rPr>
          <w:rFonts w:cs="Arial"/>
          <w:szCs w:val="24"/>
          <w:lang w:val="en-CA" w:bidi="ar-SA"/>
        </w:rPr>
        <w:tab/>
      </w:r>
      <w:r w:rsidR="009E6881" w:rsidRPr="0029773E">
        <w:rPr>
          <w:rFonts w:cs="Arial"/>
          <w:szCs w:val="24"/>
          <w:lang w:val="en-CA" w:bidi="ar-SA"/>
        </w:rPr>
        <w:tab/>
      </w:r>
      <w:r w:rsidR="00672A04" w:rsidRPr="0029773E">
        <w:rPr>
          <w:rFonts w:cs="Arial"/>
          <w:szCs w:val="24"/>
          <w:lang w:bidi="ar-SA"/>
        </w:rPr>
        <w:tab/>
      </w:r>
      <w:r w:rsidR="005243C0" w:rsidRPr="0029773E">
        <w:rPr>
          <w:rFonts w:cs="Arial"/>
          <w:b/>
          <w:bCs/>
          <w:szCs w:val="24"/>
          <w:lang w:bidi="ar-SA"/>
        </w:rPr>
        <w:t>Workshop</w:t>
      </w:r>
      <w:r w:rsidR="00F82D56">
        <w:rPr>
          <w:rFonts w:cs="Arial"/>
          <w:b/>
          <w:bCs/>
          <w:szCs w:val="24"/>
          <w:lang w:bidi="ar-SA"/>
        </w:rPr>
        <w:t>s</w:t>
      </w:r>
      <w:r w:rsidR="005243C0" w:rsidRPr="0029773E">
        <w:rPr>
          <w:rFonts w:cs="Arial"/>
          <w:b/>
          <w:bCs/>
          <w:szCs w:val="24"/>
          <w:lang w:bidi="ar-SA"/>
        </w:rPr>
        <w:t xml:space="preserve"> sponsored by </w:t>
      </w:r>
      <w:r>
        <w:rPr>
          <w:rFonts w:cs="Arial"/>
          <w:b/>
          <w:bCs/>
          <w:szCs w:val="24"/>
          <w:lang w:bidi="ar-SA"/>
        </w:rPr>
        <w:t>Integrated DNA Technologies</w:t>
      </w:r>
    </w:p>
    <w:p w:rsidR="00F82D56" w:rsidRDefault="00F82D56" w:rsidP="009E6881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</w:p>
    <w:p w:rsidR="00F82D56" w:rsidRDefault="00F43C30" w:rsidP="00F43C30">
      <w:pPr>
        <w:pStyle w:val="BodyTextIndent2"/>
        <w:ind w:left="2880" w:firstLine="0"/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Optimized Target Detection in P</w:t>
      </w:r>
      <w:r w:rsidR="00631386">
        <w:rPr>
          <w:rFonts w:cs="Arial"/>
          <w:b/>
          <w:bCs/>
          <w:szCs w:val="24"/>
          <w:lang w:bidi="ar-SA"/>
        </w:rPr>
        <w:t xml:space="preserve">CR:  Better Sensitivity Through </w:t>
      </w:r>
      <w:r>
        <w:rPr>
          <w:rFonts w:cs="Arial"/>
          <w:b/>
          <w:bCs/>
          <w:szCs w:val="24"/>
          <w:lang w:bidi="ar-SA"/>
        </w:rPr>
        <w:t>New Probe and Primer Chemistries</w:t>
      </w:r>
    </w:p>
    <w:p w:rsidR="00F43C30" w:rsidRDefault="00F43C30" w:rsidP="00F43C30">
      <w:pPr>
        <w:pStyle w:val="BodyTextIndent2"/>
        <w:ind w:left="2880" w:firstLine="0"/>
        <w:rPr>
          <w:rFonts w:cs="Arial"/>
          <w:b/>
          <w:bCs/>
          <w:szCs w:val="24"/>
          <w:lang w:bidi="ar-SA"/>
        </w:rPr>
      </w:pPr>
    </w:p>
    <w:p w:rsidR="00F43C30" w:rsidRPr="00F43C30" w:rsidRDefault="00F43C30" w:rsidP="009E6881">
      <w:pPr>
        <w:pStyle w:val="BodyTextIndent2"/>
        <w:ind w:firstLine="0"/>
        <w:rPr>
          <w:rFonts w:cs="Arial"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ab/>
      </w:r>
      <w:r>
        <w:rPr>
          <w:rFonts w:cs="Arial"/>
          <w:b/>
          <w:bCs/>
          <w:szCs w:val="24"/>
          <w:lang w:bidi="ar-SA"/>
        </w:rPr>
        <w:tab/>
      </w:r>
      <w:r>
        <w:rPr>
          <w:rFonts w:cs="Arial"/>
          <w:b/>
          <w:bCs/>
          <w:szCs w:val="24"/>
          <w:lang w:bidi="ar-SA"/>
        </w:rPr>
        <w:tab/>
      </w:r>
      <w:r>
        <w:rPr>
          <w:rFonts w:cs="Arial"/>
          <w:b/>
          <w:bCs/>
          <w:szCs w:val="24"/>
          <w:lang w:bidi="ar-SA"/>
        </w:rPr>
        <w:tab/>
      </w:r>
      <w:r w:rsidRPr="00F43C30">
        <w:rPr>
          <w:rFonts w:cs="Arial"/>
          <w:bCs/>
          <w:szCs w:val="24"/>
          <w:lang w:bidi="ar-SA"/>
        </w:rPr>
        <w:t>Mitch Gore, PhD</w:t>
      </w:r>
    </w:p>
    <w:p w:rsidR="00F43C30" w:rsidRDefault="00F43C30" w:rsidP="009E6881">
      <w:pPr>
        <w:pStyle w:val="BodyTextIndent2"/>
        <w:ind w:firstLine="0"/>
        <w:rPr>
          <w:rFonts w:cs="Arial"/>
          <w:bCs/>
          <w:szCs w:val="24"/>
          <w:lang w:bidi="ar-SA"/>
        </w:rPr>
      </w:pPr>
      <w:r w:rsidRPr="00F43C30">
        <w:rPr>
          <w:rFonts w:cs="Arial"/>
          <w:bCs/>
          <w:szCs w:val="24"/>
          <w:lang w:bidi="ar-SA"/>
        </w:rPr>
        <w:tab/>
      </w:r>
      <w:r w:rsidRPr="00F43C30">
        <w:rPr>
          <w:rFonts w:cs="Arial"/>
          <w:bCs/>
          <w:szCs w:val="24"/>
          <w:lang w:bidi="ar-SA"/>
        </w:rPr>
        <w:tab/>
      </w:r>
      <w:r w:rsidRPr="00F43C30">
        <w:rPr>
          <w:rFonts w:cs="Arial"/>
          <w:bCs/>
          <w:szCs w:val="24"/>
          <w:lang w:bidi="ar-SA"/>
        </w:rPr>
        <w:tab/>
      </w:r>
      <w:r w:rsidRPr="00F43C30">
        <w:rPr>
          <w:rFonts w:cs="Arial"/>
          <w:bCs/>
          <w:szCs w:val="24"/>
          <w:lang w:bidi="ar-SA"/>
        </w:rPr>
        <w:tab/>
        <w:t>Field Application Manager, IDT</w:t>
      </w:r>
    </w:p>
    <w:p w:rsidR="00F43C30" w:rsidRDefault="00F43C30" w:rsidP="009E6881">
      <w:pPr>
        <w:pStyle w:val="BodyTextIndent2"/>
        <w:ind w:firstLine="0"/>
        <w:rPr>
          <w:rFonts w:cs="Arial"/>
          <w:bCs/>
          <w:szCs w:val="24"/>
          <w:lang w:bidi="ar-SA"/>
        </w:rPr>
      </w:pPr>
      <w:r>
        <w:rPr>
          <w:rFonts w:cs="Arial"/>
          <w:bCs/>
          <w:szCs w:val="24"/>
          <w:lang w:bidi="ar-SA"/>
        </w:rPr>
        <w:tab/>
      </w:r>
      <w:r>
        <w:rPr>
          <w:rFonts w:cs="Arial"/>
          <w:bCs/>
          <w:szCs w:val="24"/>
          <w:lang w:bidi="ar-SA"/>
        </w:rPr>
        <w:tab/>
      </w:r>
      <w:r>
        <w:rPr>
          <w:rFonts w:cs="Arial"/>
          <w:bCs/>
          <w:szCs w:val="24"/>
          <w:lang w:bidi="ar-SA"/>
        </w:rPr>
        <w:tab/>
      </w:r>
    </w:p>
    <w:p w:rsidR="00F43C30" w:rsidRDefault="00F43C30" w:rsidP="009E6881">
      <w:pPr>
        <w:pStyle w:val="BodyTextIndent2"/>
        <w:ind w:firstLine="0"/>
        <w:rPr>
          <w:rFonts w:cs="Arial"/>
          <w:bCs/>
          <w:szCs w:val="24"/>
          <w:lang w:bidi="ar-SA"/>
        </w:rPr>
      </w:pPr>
      <w:r>
        <w:rPr>
          <w:rFonts w:cs="Arial"/>
          <w:bCs/>
          <w:szCs w:val="24"/>
          <w:lang w:bidi="ar-SA"/>
        </w:rPr>
        <w:tab/>
      </w:r>
      <w:r>
        <w:rPr>
          <w:rFonts w:cs="Arial"/>
          <w:bCs/>
          <w:szCs w:val="24"/>
          <w:lang w:bidi="ar-SA"/>
        </w:rPr>
        <w:tab/>
      </w:r>
      <w:r>
        <w:rPr>
          <w:rFonts w:cs="Arial"/>
          <w:bCs/>
          <w:szCs w:val="24"/>
          <w:lang w:bidi="ar-SA"/>
        </w:rPr>
        <w:tab/>
      </w:r>
      <w:r>
        <w:rPr>
          <w:rFonts w:cs="Arial"/>
          <w:bCs/>
          <w:szCs w:val="24"/>
          <w:lang w:bidi="ar-SA"/>
        </w:rPr>
        <w:tab/>
        <w:t>Objectives:</w:t>
      </w:r>
    </w:p>
    <w:p w:rsidR="00F43C30" w:rsidRPr="00F43C30" w:rsidRDefault="00F43C30" w:rsidP="00F43C30">
      <w:pPr>
        <w:pStyle w:val="BodyTextIndent2"/>
        <w:numPr>
          <w:ilvl w:val="0"/>
          <w:numId w:val="19"/>
        </w:numPr>
        <w:rPr>
          <w:color w:val="000000"/>
          <w:szCs w:val="24"/>
        </w:rPr>
      </w:pPr>
      <w:r>
        <w:rPr>
          <w:rFonts w:cs="Arial"/>
          <w:bCs/>
          <w:szCs w:val="24"/>
          <w:lang w:bidi="ar-SA"/>
        </w:rPr>
        <w:t xml:space="preserve"> Introduce internally quenched PCR probes and how they can improve signal to noise.</w:t>
      </w:r>
    </w:p>
    <w:p w:rsidR="00F43C30" w:rsidRPr="00F43C30" w:rsidRDefault="00F43C30" w:rsidP="00F43C30">
      <w:pPr>
        <w:pStyle w:val="BodyTextIndent2"/>
        <w:numPr>
          <w:ilvl w:val="0"/>
          <w:numId w:val="19"/>
        </w:numPr>
        <w:rPr>
          <w:color w:val="000000"/>
          <w:szCs w:val="24"/>
        </w:rPr>
      </w:pPr>
      <w:r>
        <w:rPr>
          <w:rFonts w:cs="Arial"/>
          <w:bCs/>
          <w:szCs w:val="24"/>
          <w:lang w:bidi="ar-SA"/>
        </w:rPr>
        <w:t>Explain the use of Locked Nucleic Acids to modulate Tm and improve specificity</w:t>
      </w:r>
    </w:p>
    <w:p w:rsidR="00F43C30" w:rsidRPr="000246D6" w:rsidRDefault="00F43C30" w:rsidP="00F43C30">
      <w:pPr>
        <w:pStyle w:val="BodyTextIndent2"/>
        <w:numPr>
          <w:ilvl w:val="0"/>
          <w:numId w:val="19"/>
        </w:numPr>
        <w:rPr>
          <w:color w:val="000000"/>
          <w:szCs w:val="24"/>
        </w:rPr>
      </w:pPr>
      <w:r>
        <w:rPr>
          <w:rFonts w:cs="Arial"/>
          <w:bCs/>
          <w:szCs w:val="24"/>
          <w:lang w:bidi="ar-SA"/>
        </w:rPr>
        <w:t>Describe the use of RNAase HII-mediated PCR to improve PCR sensitivity and specificity</w:t>
      </w:r>
    </w:p>
    <w:p w:rsidR="000246D6" w:rsidRDefault="000246D6" w:rsidP="000246D6">
      <w:pPr>
        <w:pStyle w:val="BodyTextIndent2"/>
        <w:ind w:firstLine="0"/>
        <w:rPr>
          <w:rFonts w:cs="Arial"/>
          <w:bCs/>
          <w:szCs w:val="24"/>
          <w:lang w:bidi="ar-SA"/>
        </w:rPr>
      </w:pPr>
    </w:p>
    <w:p w:rsidR="000246D6" w:rsidRDefault="000246D6" w:rsidP="000246D6">
      <w:pPr>
        <w:pStyle w:val="BodyTextIndent2"/>
        <w:ind w:left="2880" w:firstLine="0"/>
        <w:rPr>
          <w:rFonts w:cs="Arial"/>
          <w:bCs/>
          <w:szCs w:val="24"/>
          <w:lang w:bidi="ar-SA"/>
        </w:rPr>
      </w:pPr>
      <w:r>
        <w:rPr>
          <w:rFonts w:cs="Arial"/>
          <w:bCs/>
          <w:szCs w:val="24"/>
          <w:lang w:bidi="ar-SA"/>
        </w:rPr>
        <w:t>Adam Chernick, PhD</w:t>
      </w:r>
    </w:p>
    <w:p w:rsidR="000246D6" w:rsidRDefault="000246D6" w:rsidP="000246D6">
      <w:pPr>
        <w:pStyle w:val="BodyTextIndent2"/>
        <w:ind w:left="2880" w:firstLine="0"/>
        <w:rPr>
          <w:rFonts w:cs="Arial"/>
          <w:bCs/>
          <w:szCs w:val="24"/>
          <w:lang w:bidi="ar-SA"/>
        </w:rPr>
      </w:pPr>
      <w:r>
        <w:rPr>
          <w:rFonts w:cs="Arial"/>
          <w:bCs/>
          <w:szCs w:val="24"/>
          <w:lang w:bidi="ar-SA"/>
        </w:rPr>
        <w:lastRenderedPageBreak/>
        <w:t>Business Development, IDT</w:t>
      </w:r>
    </w:p>
    <w:p w:rsidR="000246D6" w:rsidRDefault="000246D6" w:rsidP="000246D6">
      <w:pPr>
        <w:pStyle w:val="BodyTextIndent2"/>
        <w:ind w:left="2880" w:firstLine="0"/>
        <w:rPr>
          <w:rFonts w:cs="Arial"/>
          <w:bCs/>
          <w:szCs w:val="24"/>
          <w:lang w:bidi="ar-SA"/>
        </w:rPr>
      </w:pPr>
    </w:p>
    <w:p w:rsidR="000246D6" w:rsidRDefault="000246D6" w:rsidP="000246D6">
      <w:pPr>
        <w:pStyle w:val="BodyTextIndent2"/>
        <w:ind w:left="2880" w:firstLine="0"/>
        <w:rPr>
          <w:rFonts w:cs="Arial"/>
          <w:bCs/>
          <w:szCs w:val="24"/>
          <w:lang w:bidi="ar-SA"/>
        </w:rPr>
      </w:pPr>
      <w:r>
        <w:rPr>
          <w:rFonts w:cs="Arial"/>
          <w:bCs/>
          <w:szCs w:val="24"/>
          <w:lang w:bidi="ar-SA"/>
        </w:rPr>
        <w:t>Objectives:</w:t>
      </w:r>
    </w:p>
    <w:p w:rsidR="000246D6" w:rsidRPr="000246D6" w:rsidRDefault="000246D6" w:rsidP="000246D6">
      <w:pPr>
        <w:pStyle w:val="BodyTextIndent2"/>
        <w:numPr>
          <w:ilvl w:val="0"/>
          <w:numId w:val="20"/>
        </w:numPr>
        <w:rPr>
          <w:color w:val="000000"/>
          <w:szCs w:val="24"/>
        </w:rPr>
      </w:pPr>
      <w:r>
        <w:rPr>
          <w:rFonts w:cs="Arial"/>
          <w:bCs/>
          <w:szCs w:val="24"/>
          <w:lang w:bidi="ar-SA"/>
        </w:rPr>
        <w:t xml:space="preserve"> Describe the key steps in an NGS experiment and where IDT can help</w:t>
      </w:r>
    </w:p>
    <w:p w:rsidR="000246D6" w:rsidRPr="000246D6" w:rsidRDefault="000246D6" w:rsidP="000246D6">
      <w:pPr>
        <w:pStyle w:val="BodyTextIndent2"/>
        <w:numPr>
          <w:ilvl w:val="0"/>
          <w:numId w:val="20"/>
        </w:numPr>
        <w:rPr>
          <w:color w:val="000000"/>
          <w:szCs w:val="24"/>
        </w:rPr>
      </w:pPr>
      <w:r>
        <w:rPr>
          <w:rFonts w:cs="Arial"/>
          <w:bCs/>
          <w:szCs w:val="24"/>
          <w:lang w:bidi="ar-SA"/>
        </w:rPr>
        <w:t>Introduce custom target enrichment for focused NGS experiments</w:t>
      </w:r>
    </w:p>
    <w:p w:rsidR="000246D6" w:rsidRPr="00F43C30" w:rsidRDefault="000246D6" w:rsidP="000246D6">
      <w:pPr>
        <w:pStyle w:val="BodyTextIndent2"/>
        <w:numPr>
          <w:ilvl w:val="0"/>
          <w:numId w:val="20"/>
        </w:numPr>
        <w:rPr>
          <w:color w:val="000000"/>
          <w:szCs w:val="24"/>
        </w:rPr>
      </w:pPr>
      <w:r>
        <w:rPr>
          <w:rFonts w:cs="Arial"/>
          <w:bCs/>
          <w:szCs w:val="24"/>
          <w:lang w:bidi="ar-SA"/>
        </w:rPr>
        <w:t>Introduce the range of options for NGS adapters and the importance of choosing the right design for your needs</w:t>
      </w:r>
    </w:p>
    <w:p w:rsidR="00812517" w:rsidRPr="0029773E" w:rsidRDefault="00812517" w:rsidP="008C2FA4">
      <w:pPr>
        <w:pStyle w:val="BodyTextIndent2"/>
        <w:ind w:firstLine="0"/>
        <w:rPr>
          <w:szCs w:val="24"/>
        </w:rPr>
      </w:pPr>
      <w:r w:rsidRPr="0029773E">
        <w:rPr>
          <w:szCs w:val="24"/>
        </w:rPr>
        <w:t xml:space="preserve"> </w:t>
      </w:r>
    </w:p>
    <w:p w:rsidR="00C974E2" w:rsidRPr="0029773E" w:rsidRDefault="005243C0" w:rsidP="00812517">
      <w:pPr>
        <w:pStyle w:val="BodyTextIndent2"/>
        <w:ind w:left="2880" w:hanging="2880"/>
        <w:rPr>
          <w:rFonts w:cs="Arial"/>
          <w:b/>
          <w:szCs w:val="24"/>
          <w:lang w:bidi="ar-SA"/>
        </w:rPr>
      </w:pPr>
      <w:r w:rsidRPr="0029773E">
        <w:rPr>
          <w:rFonts w:cs="Arial"/>
          <w:b/>
          <w:szCs w:val="24"/>
          <w:lang w:bidi="ar-SA"/>
        </w:rPr>
        <w:t xml:space="preserve"> </w:t>
      </w:r>
    </w:p>
    <w:p w:rsidR="009E6881" w:rsidRDefault="00BA677E" w:rsidP="009E6881">
      <w:pPr>
        <w:pStyle w:val="BodyTextIndent2"/>
        <w:ind w:left="2880" w:hanging="2880"/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szCs w:val="24"/>
          <w:lang w:bidi="ar-SA"/>
        </w:rPr>
        <w:t>1</w:t>
      </w:r>
      <w:r w:rsidR="009E6881" w:rsidRPr="0029773E">
        <w:rPr>
          <w:rFonts w:cs="Arial"/>
          <w:szCs w:val="24"/>
          <w:lang w:bidi="ar-SA"/>
        </w:rPr>
        <w:t>0</w:t>
      </w:r>
      <w:r w:rsidRPr="0029773E">
        <w:rPr>
          <w:rFonts w:cs="Arial"/>
          <w:szCs w:val="24"/>
          <w:lang w:bidi="ar-SA"/>
        </w:rPr>
        <w:t>:</w:t>
      </w:r>
      <w:r w:rsidR="00697D01" w:rsidRPr="0029773E">
        <w:rPr>
          <w:rFonts w:cs="Arial"/>
          <w:szCs w:val="24"/>
          <w:lang w:bidi="ar-SA"/>
        </w:rPr>
        <w:t>1</w:t>
      </w:r>
      <w:r w:rsidR="00725363" w:rsidRPr="0029773E">
        <w:rPr>
          <w:rFonts w:cs="Arial"/>
          <w:szCs w:val="24"/>
          <w:lang w:bidi="ar-SA"/>
        </w:rPr>
        <w:t>0</w:t>
      </w:r>
      <w:r w:rsidR="006F63EE">
        <w:rPr>
          <w:rFonts w:cs="Arial"/>
          <w:szCs w:val="24"/>
          <w:lang w:bidi="ar-SA"/>
        </w:rPr>
        <w:t>-10:40</w:t>
      </w:r>
      <w:r w:rsidR="0044522F" w:rsidRPr="0029773E">
        <w:rPr>
          <w:rFonts w:cs="Arial"/>
          <w:szCs w:val="24"/>
          <w:lang w:bidi="ar-SA"/>
        </w:rPr>
        <w:t xml:space="preserve"> am</w:t>
      </w:r>
      <w:r w:rsidR="0044522F" w:rsidRPr="0029773E">
        <w:rPr>
          <w:rFonts w:cs="Arial"/>
          <w:szCs w:val="24"/>
          <w:lang w:bidi="ar-SA"/>
        </w:rPr>
        <w:tab/>
      </w:r>
      <w:r w:rsidR="006F63EE">
        <w:rPr>
          <w:rFonts w:cs="Arial"/>
          <w:b/>
          <w:bCs/>
          <w:szCs w:val="24"/>
          <w:lang w:bidi="ar-SA"/>
        </w:rPr>
        <w:t>Workshop sponsored by Roche</w:t>
      </w:r>
      <w:r w:rsidR="00386CE7">
        <w:rPr>
          <w:rFonts w:cs="Arial"/>
          <w:b/>
          <w:bCs/>
          <w:szCs w:val="24"/>
          <w:lang w:bidi="ar-SA"/>
        </w:rPr>
        <w:t xml:space="preserve"> Diagnostics</w:t>
      </w:r>
    </w:p>
    <w:p w:rsidR="00CB1965" w:rsidRPr="00CB1965" w:rsidRDefault="00CB1965" w:rsidP="009E6881">
      <w:pPr>
        <w:pStyle w:val="BodyTextIndent2"/>
        <w:ind w:left="2880" w:hanging="2880"/>
        <w:rPr>
          <w:rFonts w:cs="Arial"/>
          <w:b/>
          <w:bCs/>
          <w:szCs w:val="24"/>
          <w:lang w:bidi="ar-SA"/>
        </w:rPr>
      </w:pPr>
    </w:p>
    <w:p w:rsidR="00CB1965" w:rsidRDefault="00CB1965" w:rsidP="009E6881">
      <w:pPr>
        <w:pStyle w:val="BodyTextIndent2"/>
        <w:ind w:left="2880" w:hanging="2880"/>
        <w:rPr>
          <w:rFonts w:cs="Segoe UI"/>
          <w:b/>
          <w:color w:val="212121"/>
          <w:szCs w:val="24"/>
          <w:shd w:val="clear" w:color="auto" w:fill="FFFFFF"/>
        </w:rPr>
      </w:pPr>
      <w:r w:rsidRPr="00CB1965">
        <w:rPr>
          <w:rFonts w:cs="Arial"/>
          <w:b/>
          <w:bCs/>
          <w:szCs w:val="24"/>
          <w:lang w:bidi="ar-SA"/>
        </w:rPr>
        <w:tab/>
      </w:r>
      <w:r w:rsidRPr="00CB1965">
        <w:rPr>
          <w:rFonts w:cs="Segoe UI"/>
          <w:b/>
          <w:color w:val="212121"/>
          <w:szCs w:val="24"/>
          <w:shd w:val="clear" w:color="auto" w:fill="FFFFFF"/>
        </w:rPr>
        <w:t>The diagnostic accuracy of novel and traditional rapid tests for influenza infection compared to RT-PCR: a systematic review and meta-analysis</w:t>
      </w:r>
    </w:p>
    <w:p w:rsidR="00CB1965" w:rsidRPr="00CB1965" w:rsidRDefault="00CB1965" w:rsidP="009E6881">
      <w:pPr>
        <w:pStyle w:val="BodyTextIndent2"/>
        <w:ind w:left="2880" w:hanging="2880"/>
        <w:rPr>
          <w:rFonts w:cs="Segoe UI"/>
          <w:b/>
          <w:color w:val="212121"/>
          <w:szCs w:val="24"/>
          <w:shd w:val="clear" w:color="auto" w:fill="FFFFFF"/>
        </w:rPr>
      </w:pPr>
    </w:p>
    <w:p w:rsidR="00CB1965" w:rsidRPr="00CB1965" w:rsidRDefault="00CB1965" w:rsidP="00CB1965">
      <w:pPr>
        <w:rPr>
          <w:rFonts w:ascii="Garamond" w:hAnsi="Garamond"/>
        </w:rPr>
      </w:pPr>
      <w:r w:rsidRPr="00CB1965">
        <w:rPr>
          <w:rFonts w:ascii="Garamond" w:hAnsi="Garamond" w:cs="Segoe UI"/>
          <w:b/>
          <w:color w:val="212121"/>
          <w:shd w:val="clear" w:color="auto" w:fill="FFFFFF"/>
        </w:rPr>
        <w:tab/>
      </w:r>
      <w:r>
        <w:rPr>
          <w:rFonts w:ascii="Garamond" w:hAnsi="Garamond" w:cs="Segoe UI"/>
          <w:b/>
          <w:color w:val="212121"/>
          <w:shd w:val="clear" w:color="auto" w:fill="FFFFFF"/>
        </w:rPr>
        <w:tab/>
      </w:r>
      <w:r>
        <w:rPr>
          <w:rFonts w:ascii="Garamond" w:hAnsi="Garamond" w:cs="Segoe UI"/>
          <w:b/>
          <w:color w:val="212121"/>
          <w:shd w:val="clear" w:color="auto" w:fill="FFFFFF"/>
        </w:rPr>
        <w:tab/>
      </w:r>
      <w:r>
        <w:rPr>
          <w:rFonts w:ascii="Garamond" w:hAnsi="Garamond" w:cs="Segoe UI"/>
          <w:b/>
          <w:color w:val="212121"/>
          <w:shd w:val="clear" w:color="auto" w:fill="FFFFFF"/>
        </w:rPr>
        <w:tab/>
      </w:r>
      <w:r w:rsidRPr="00CB1965">
        <w:rPr>
          <w:rFonts w:ascii="Garamond" w:hAnsi="Garamond" w:cs="Segoe UI"/>
          <w:color w:val="212121"/>
          <w:shd w:val="clear" w:color="auto" w:fill="FFFFFF"/>
        </w:rPr>
        <w:t>Chelsea Caya, BSc, MScPH</w:t>
      </w:r>
    </w:p>
    <w:p w:rsidR="00CB1965" w:rsidRPr="00CB1965" w:rsidRDefault="00CB1965" w:rsidP="00CB1965">
      <w:pPr>
        <w:shd w:val="clear" w:color="auto" w:fill="FFFFFF"/>
        <w:ind w:left="2160" w:firstLine="720"/>
        <w:rPr>
          <w:rFonts w:ascii="Garamond" w:hAnsi="Garamond" w:cs="Segoe UI"/>
          <w:color w:val="212121"/>
        </w:rPr>
      </w:pPr>
      <w:r w:rsidRPr="00CB1965">
        <w:rPr>
          <w:rFonts w:ascii="Garamond" w:hAnsi="Garamond" w:cs="Segoe UI"/>
          <w:color w:val="212121"/>
        </w:rPr>
        <w:t>Research Coordinator </w:t>
      </w:r>
    </w:p>
    <w:p w:rsidR="00CB1965" w:rsidRPr="00CB1965" w:rsidRDefault="00CB1965" w:rsidP="00CB1965">
      <w:pPr>
        <w:shd w:val="clear" w:color="auto" w:fill="FFFFFF"/>
        <w:ind w:left="2160" w:firstLine="720"/>
        <w:rPr>
          <w:rFonts w:ascii="Garamond" w:hAnsi="Garamond" w:cs="Segoe UI"/>
          <w:color w:val="212121"/>
        </w:rPr>
      </w:pPr>
      <w:r w:rsidRPr="00CB1965">
        <w:rPr>
          <w:rFonts w:ascii="Garamond" w:hAnsi="Garamond" w:cs="Segoe UI"/>
          <w:color w:val="212121"/>
        </w:rPr>
        <w:t>McGill University Health Centre</w:t>
      </w:r>
    </w:p>
    <w:p w:rsidR="00CB1965" w:rsidRPr="00CB1965" w:rsidRDefault="00CB1965" w:rsidP="009E6881">
      <w:pPr>
        <w:pStyle w:val="BodyTextIndent2"/>
        <w:ind w:left="2880" w:hanging="2880"/>
        <w:rPr>
          <w:rFonts w:cs="Arial"/>
          <w:b/>
          <w:bCs/>
          <w:szCs w:val="24"/>
          <w:lang w:bidi="ar-SA"/>
        </w:rPr>
      </w:pPr>
    </w:p>
    <w:p w:rsidR="009E6881" w:rsidRDefault="009E6881" w:rsidP="008C2FA4">
      <w:pPr>
        <w:pStyle w:val="BodyTextIndent2"/>
        <w:ind w:firstLine="0"/>
        <w:rPr>
          <w:szCs w:val="24"/>
        </w:rPr>
      </w:pPr>
      <w:r w:rsidRPr="0029773E">
        <w:rPr>
          <w:szCs w:val="24"/>
        </w:rPr>
        <w:t xml:space="preserve"> </w:t>
      </w:r>
      <w:r w:rsidR="00CB1965">
        <w:rPr>
          <w:szCs w:val="24"/>
        </w:rPr>
        <w:tab/>
      </w:r>
      <w:r w:rsidR="00CB1965">
        <w:rPr>
          <w:szCs w:val="24"/>
        </w:rPr>
        <w:tab/>
      </w:r>
      <w:r w:rsidR="00CB1965">
        <w:rPr>
          <w:szCs w:val="24"/>
        </w:rPr>
        <w:tab/>
      </w:r>
      <w:r w:rsidR="00CB1965">
        <w:rPr>
          <w:szCs w:val="24"/>
        </w:rPr>
        <w:tab/>
        <w:t>Objectives:</w:t>
      </w:r>
    </w:p>
    <w:p w:rsidR="00CB1965" w:rsidRPr="00CB1965" w:rsidRDefault="00CB1965" w:rsidP="00CB1965">
      <w:pPr>
        <w:pStyle w:val="ListParagraph"/>
        <w:numPr>
          <w:ilvl w:val="0"/>
          <w:numId w:val="24"/>
        </w:numPr>
        <w:shd w:val="clear" w:color="auto" w:fill="FFFFFF"/>
        <w:rPr>
          <w:rFonts w:ascii="Garamond" w:hAnsi="Garamond" w:cs="Segoe UI"/>
          <w:color w:val="212121"/>
        </w:rPr>
      </w:pPr>
      <w:r w:rsidRPr="00CB1965">
        <w:rPr>
          <w:rFonts w:ascii="Garamond" w:hAnsi="Garamond" w:cs="Segoe UI"/>
          <w:color w:val="212121"/>
        </w:rPr>
        <w:t>Estimate and compare the diagnostic accuracy of commercialized traditional rapid influenza diagnostic tests (RIDTs), digital immunoassays (DIAs), and nucleic acid amplification tests (NAATs) for detecting influenza A and influenza B in patients with suspected influenza infection compared to a RT-PCR reference standard.</w:t>
      </w:r>
    </w:p>
    <w:p w:rsidR="00CB1965" w:rsidRPr="00CB1965" w:rsidRDefault="00CB1965" w:rsidP="00CB1965">
      <w:pPr>
        <w:pStyle w:val="ListParagraph"/>
        <w:numPr>
          <w:ilvl w:val="0"/>
          <w:numId w:val="24"/>
        </w:numPr>
        <w:shd w:val="clear" w:color="auto" w:fill="FFFFFF"/>
        <w:rPr>
          <w:rFonts w:ascii="Garamond" w:hAnsi="Garamond" w:cs="Segoe UI"/>
          <w:color w:val="212121"/>
        </w:rPr>
      </w:pPr>
      <w:r w:rsidRPr="00CB1965">
        <w:rPr>
          <w:rFonts w:ascii="Garamond" w:hAnsi="Garamond" w:cs="Segoe UI"/>
          <w:color w:val="212121"/>
        </w:rPr>
        <w:t>Determine what factors (e.g., patient age, duration of symptoms, point-of-care testing, etc.) are associated with diagnostic test accuracy within each of the three classes of rapid tests. </w:t>
      </w:r>
    </w:p>
    <w:p w:rsidR="00CB1965" w:rsidRPr="00CB1965" w:rsidRDefault="00CB1965" w:rsidP="008C2FA4">
      <w:pPr>
        <w:pStyle w:val="BodyTextIndent2"/>
        <w:ind w:firstLine="0"/>
        <w:rPr>
          <w:szCs w:val="24"/>
        </w:rPr>
      </w:pPr>
    </w:p>
    <w:p w:rsidR="009E6881" w:rsidRPr="0029773E" w:rsidRDefault="009E6881" w:rsidP="0044522F">
      <w:pPr>
        <w:pStyle w:val="BodyTextIndent2"/>
        <w:ind w:left="2880" w:hanging="2880"/>
        <w:rPr>
          <w:rFonts w:cs="Arial"/>
          <w:b/>
          <w:bCs/>
          <w:szCs w:val="24"/>
          <w:lang w:bidi="ar-SA"/>
        </w:rPr>
      </w:pPr>
    </w:p>
    <w:p w:rsidR="006A36CB" w:rsidRPr="0029773E" w:rsidRDefault="006F63EE" w:rsidP="0044522F">
      <w:pPr>
        <w:pStyle w:val="BodyTextIndent2"/>
        <w:ind w:left="2880" w:hanging="2880"/>
        <w:rPr>
          <w:rFonts w:cs="Arial"/>
          <w:b/>
          <w:bCs/>
          <w:color w:val="FF0000"/>
          <w:szCs w:val="24"/>
          <w:lang w:val="en-CA" w:bidi="ar-SA"/>
        </w:rPr>
      </w:pPr>
      <w:r>
        <w:rPr>
          <w:rFonts w:cs="Arial"/>
          <w:bCs/>
          <w:szCs w:val="24"/>
          <w:lang w:bidi="ar-SA"/>
        </w:rPr>
        <w:t>10:4</w:t>
      </w:r>
      <w:r w:rsidR="009E6881" w:rsidRPr="0029773E">
        <w:rPr>
          <w:rFonts w:cs="Arial"/>
          <w:bCs/>
          <w:szCs w:val="24"/>
          <w:lang w:bidi="ar-SA"/>
        </w:rPr>
        <w:t>0-11:10</w:t>
      </w:r>
      <w:r w:rsidR="009E6881" w:rsidRPr="00CB1965">
        <w:rPr>
          <w:rFonts w:cs="Arial"/>
          <w:bCs/>
          <w:szCs w:val="24"/>
          <w:lang w:bidi="ar-SA"/>
        </w:rPr>
        <w:t xml:space="preserve"> am</w:t>
      </w:r>
      <w:r w:rsidR="009E6881" w:rsidRPr="0029773E">
        <w:rPr>
          <w:rFonts w:cs="Arial"/>
          <w:b/>
          <w:bCs/>
          <w:szCs w:val="24"/>
          <w:lang w:bidi="ar-SA"/>
        </w:rPr>
        <w:tab/>
      </w:r>
      <w:r w:rsidR="00EF0A05" w:rsidRPr="0029773E">
        <w:rPr>
          <w:rFonts w:cs="Arial"/>
          <w:b/>
          <w:bCs/>
          <w:szCs w:val="24"/>
          <w:lang w:bidi="ar-SA"/>
        </w:rPr>
        <w:t>Coffee Break</w:t>
      </w:r>
      <w:r w:rsidR="004D7588" w:rsidRPr="0029773E">
        <w:rPr>
          <w:rFonts w:cs="Arial"/>
          <w:b/>
          <w:bCs/>
          <w:szCs w:val="24"/>
          <w:lang w:bidi="ar-SA"/>
        </w:rPr>
        <w:t xml:space="preserve"> </w:t>
      </w:r>
      <w:r w:rsidR="004B02B7">
        <w:rPr>
          <w:rFonts w:cs="Arial"/>
          <w:b/>
          <w:bCs/>
          <w:szCs w:val="24"/>
          <w:lang w:bidi="ar-SA"/>
        </w:rPr>
        <w:t xml:space="preserve">sponsored by </w:t>
      </w:r>
      <w:r w:rsidR="004B02B7" w:rsidRPr="004B02B7">
        <w:rPr>
          <w:rFonts w:cs="Arial"/>
          <w:b/>
          <w:bCs/>
          <w:color w:val="FF0000"/>
          <w:szCs w:val="24"/>
          <w:lang w:bidi="ar-SA"/>
        </w:rPr>
        <w:t xml:space="preserve">Luminex Corp. </w:t>
      </w:r>
      <w:r w:rsidR="0044522F" w:rsidRPr="0029773E">
        <w:rPr>
          <w:rFonts w:cs="Arial"/>
          <w:b/>
          <w:bCs/>
          <w:szCs w:val="24"/>
          <w:lang w:bidi="ar-SA"/>
        </w:rPr>
        <w:t xml:space="preserve">in </w:t>
      </w:r>
      <w:r w:rsidR="00F07296" w:rsidRPr="0029773E">
        <w:rPr>
          <w:rFonts w:cs="Arial"/>
          <w:b/>
          <w:bCs/>
          <w:szCs w:val="24"/>
          <w:lang w:bidi="ar-SA"/>
        </w:rPr>
        <w:t xml:space="preserve">the </w:t>
      </w:r>
      <w:r w:rsidR="00CA11BE" w:rsidRPr="0029773E">
        <w:rPr>
          <w:rFonts w:cs="Arial"/>
          <w:b/>
          <w:bCs/>
          <w:szCs w:val="24"/>
          <w:lang w:bidi="ar-SA"/>
        </w:rPr>
        <w:t>Gallery</w:t>
      </w:r>
    </w:p>
    <w:p w:rsidR="006A36CB" w:rsidRPr="0029773E" w:rsidRDefault="006A36CB" w:rsidP="006A36CB">
      <w:pPr>
        <w:pStyle w:val="BodyTextIndent2"/>
        <w:ind w:firstLine="0"/>
        <w:rPr>
          <w:rFonts w:cs="Arial"/>
          <w:szCs w:val="24"/>
          <w:lang w:val="en-CA" w:bidi="ar-SA"/>
        </w:rPr>
      </w:pPr>
    </w:p>
    <w:p w:rsidR="008C2FA4" w:rsidRPr="0029773E" w:rsidRDefault="008C2FA4" w:rsidP="006A36CB">
      <w:pPr>
        <w:pStyle w:val="BodyTextIndent2"/>
        <w:ind w:firstLine="0"/>
        <w:rPr>
          <w:rFonts w:cs="Arial"/>
          <w:szCs w:val="24"/>
          <w:lang w:val="en-CA" w:bidi="ar-SA"/>
        </w:rPr>
      </w:pPr>
    </w:p>
    <w:p w:rsidR="00337212" w:rsidRPr="0029773E" w:rsidRDefault="006F63EE" w:rsidP="00816A4A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>
        <w:rPr>
          <w:rFonts w:cs="Arial"/>
          <w:szCs w:val="24"/>
          <w:lang w:bidi="ar-SA"/>
        </w:rPr>
        <w:t>10:40-</w:t>
      </w:r>
      <w:r w:rsidR="00BA677E" w:rsidRPr="0029773E">
        <w:rPr>
          <w:rFonts w:cs="Arial"/>
          <w:szCs w:val="24"/>
          <w:lang w:bidi="ar-SA"/>
        </w:rPr>
        <w:t>1</w:t>
      </w:r>
      <w:r w:rsidR="00E2778D" w:rsidRPr="0029773E">
        <w:rPr>
          <w:rFonts w:cs="Arial"/>
          <w:szCs w:val="24"/>
          <w:lang w:bidi="ar-SA"/>
        </w:rPr>
        <w:t>1</w:t>
      </w:r>
      <w:r w:rsidR="00BA677E" w:rsidRPr="0029773E">
        <w:rPr>
          <w:rFonts w:cs="Arial"/>
          <w:szCs w:val="24"/>
          <w:lang w:bidi="ar-SA"/>
        </w:rPr>
        <w:t>:</w:t>
      </w:r>
      <w:r w:rsidR="005243C0" w:rsidRPr="0029773E">
        <w:rPr>
          <w:rFonts w:cs="Arial"/>
          <w:szCs w:val="24"/>
          <w:lang w:bidi="ar-SA"/>
        </w:rPr>
        <w:t>1</w:t>
      </w:r>
      <w:r w:rsidR="00725363" w:rsidRPr="0029773E">
        <w:rPr>
          <w:rFonts w:cs="Arial"/>
          <w:szCs w:val="24"/>
          <w:lang w:bidi="ar-SA"/>
        </w:rPr>
        <w:t>0</w:t>
      </w:r>
      <w:r w:rsidR="006A36CB" w:rsidRPr="0029773E">
        <w:rPr>
          <w:rFonts w:cs="Arial"/>
          <w:szCs w:val="24"/>
          <w:lang w:bidi="ar-SA"/>
        </w:rPr>
        <w:t xml:space="preserve"> am</w:t>
      </w:r>
      <w:r w:rsidR="006A36CB" w:rsidRPr="0029773E">
        <w:rPr>
          <w:rFonts w:cs="Arial"/>
          <w:szCs w:val="24"/>
          <w:lang w:bidi="ar-SA"/>
        </w:rPr>
        <w:tab/>
      </w:r>
      <w:r w:rsidR="006A36CB" w:rsidRPr="0029773E">
        <w:rPr>
          <w:rFonts w:cs="Arial"/>
          <w:szCs w:val="24"/>
          <w:lang w:bidi="ar-SA"/>
        </w:rPr>
        <w:tab/>
      </w:r>
      <w:r w:rsidR="006A36CB" w:rsidRPr="0029773E">
        <w:rPr>
          <w:rFonts w:cs="Arial"/>
          <w:szCs w:val="24"/>
          <w:lang w:bidi="ar-SA"/>
        </w:rPr>
        <w:tab/>
      </w:r>
      <w:r w:rsidR="006A36CB" w:rsidRPr="0029773E">
        <w:rPr>
          <w:rFonts w:cs="Arial"/>
          <w:b/>
          <w:bCs/>
          <w:szCs w:val="24"/>
          <w:lang w:bidi="ar-SA"/>
        </w:rPr>
        <w:t>Exhibits</w:t>
      </w:r>
      <w:r w:rsidR="008E54BC" w:rsidRPr="0029773E">
        <w:rPr>
          <w:rFonts w:cs="Arial"/>
          <w:b/>
          <w:bCs/>
          <w:szCs w:val="24"/>
          <w:lang w:bidi="ar-SA"/>
        </w:rPr>
        <w:t xml:space="preserve"> in the </w:t>
      </w:r>
      <w:r w:rsidR="00CA11BE" w:rsidRPr="0029773E">
        <w:rPr>
          <w:rFonts w:cs="Arial"/>
          <w:b/>
          <w:bCs/>
          <w:szCs w:val="24"/>
          <w:lang w:bidi="ar-SA"/>
        </w:rPr>
        <w:t>Gallery</w:t>
      </w:r>
    </w:p>
    <w:p w:rsidR="002B40D6" w:rsidRDefault="002B40D6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Abbott Molecular</w:t>
      </w:r>
    </w:p>
    <w:p w:rsidR="009D6C70" w:rsidRDefault="009D6C70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Accelerate Diagnostics</w:t>
      </w:r>
    </w:p>
    <w:p w:rsidR="00701229" w:rsidRDefault="00701229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ACGT</w:t>
      </w:r>
    </w:p>
    <w:p w:rsidR="00701229" w:rsidRPr="0029773E" w:rsidRDefault="00701229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Alere Canada</w:t>
      </w:r>
    </w:p>
    <w:p w:rsidR="00C974E2" w:rsidRPr="0029773E" w:rsidRDefault="00105893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a</w:t>
      </w:r>
      <w:r w:rsidR="00C974E2" w:rsidRPr="0029773E">
        <w:rPr>
          <w:rFonts w:cs="Arial"/>
          <w:b/>
          <w:bCs/>
          <w:szCs w:val="24"/>
          <w:lang w:bidi="ar-SA"/>
        </w:rPr>
        <w:t>ltona Diagnostics Canada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BD</w:t>
      </w:r>
    </w:p>
    <w:p w:rsidR="00633B0A" w:rsidRDefault="00633B0A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Beckman Coulter</w:t>
      </w:r>
    </w:p>
    <w:p w:rsidR="00E61004" w:rsidRPr="00E61004" w:rsidRDefault="00795DA2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bioM</w:t>
      </w:r>
      <w:r>
        <w:rPr>
          <w:rFonts w:ascii="Calibri" w:hAnsi="Calibri" w:cs="Arial"/>
          <w:b/>
          <w:bCs/>
          <w:szCs w:val="24"/>
          <w:lang w:bidi="ar-SA"/>
        </w:rPr>
        <w:t>é</w:t>
      </w:r>
      <w:r w:rsidR="00E61004" w:rsidRPr="00E61004">
        <w:rPr>
          <w:rFonts w:cs="Arial"/>
          <w:b/>
          <w:bCs/>
          <w:szCs w:val="24"/>
          <w:lang w:bidi="ar-SA"/>
        </w:rPr>
        <w:t>rieux</w:t>
      </w:r>
      <w:r w:rsidR="00E61004">
        <w:rPr>
          <w:rFonts w:cs="Arial"/>
          <w:b/>
          <w:bCs/>
          <w:szCs w:val="24"/>
          <w:lang w:bidi="ar-SA"/>
        </w:rPr>
        <w:t xml:space="preserve"> Canada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Bio Nuclear Diagnostics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Cedarlane</w:t>
      </w:r>
    </w:p>
    <w:p w:rsidR="00163C44" w:rsidRPr="0029773E" w:rsidRDefault="00163C4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lastRenderedPageBreak/>
        <w:t>Copan Diagnostics</w:t>
      </w:r>
      <w:r w:rsidR="00E61004">
        <w:rPr>
          <w:rFonts w:cs="Arial"/>
          <w:b/>
          <w:bCs/>
          <w:szCs w:val="24"/>
          <w:lang w:bidi="ar-SA"/>
        </w:rPr>
        <w:t xml:space="preserve"> Inc</w:t>
      </w:r>
    </w:p>
    <w:p w:rsidR="008C2FA4" w:rsidRDefault="008C2FA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Fusion Genomics Corporation</w:t>
      </w:r>
    </w:p>
    <w:p w:rsidR="002B40D6" w:rsidRPr="0029773E" w:rsidRDefault="002B40D6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Gold Standard Diagnostics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Integrated DNA Technologies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Inter Medico</w:t>
      </w:r>
    </w:p>
    <w:p w:rsidR="00E61004" w:rsidRPr="0029773E" w:rsidRDefault="00E6100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Phoenix Airmid Biomedical</w:t>
      </w:r>
    </w:p>
    <w:p w:rsidR="00CD38C4" w:rsidRDefault="008C2FA4" w:rsidP="00C70648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Promega Corporation</w:t>
      </w:r>
    </w:p>
    <w:p w:rsidR="00633B0A" w:rsidRPr="0029773E" w:rsidRDefault="00633B0A" w:rsidP="00C70648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szCs w:val="24"/>
          <w:lang w:bidi="ar-SA"/>
        </w:rPr>
        <w:t>Qnostics Inc.</w:t>
      </w:r>
    </w:p>
    <w:p w:rsidR="008E6727" w:rsidRPr="0029773E" w:rsidRDefault="008E6727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Quidel Corporation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szCs w:val="24"/>
          <w:lang w:val="en-CA" w:bidi="ar-SA"/>
        </w:rPr>
        <w:t>Roche Diagnostics</w:t>
      </w:r>
    </w:p>
    <w:p w:rsidR="00812517" w:rsidRPr="00701229" w:rsidRDefault="00F07296" w:rsidP="008C2FA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szCs w:val="24"/>
          <w:lang w:val="en-CA" w:bidi="ar-SA"/>
        </w:rPr>
        <w:t>Seegene Canada</w:t>
      </w:r>
    </w:p>
    <w:p w:rsidR="00701229" w:rsidRPr="00E61004" w:rsidRDefault="00701229" w:rsidP="008C2FA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szCs w:val="24"/>
          <w:lang w:val="en-CA" w:bidi="ar-SA"/>
        </w:rPr>
        <w:t>Somagen</w:t>
      </w:r>
      <w:r w:rsidR="002257FD">
        <w:rPr>
          <w:rFonts w:cs="Arial"/>
          <w:b/>
          <w:szCs w:val="24"/>
          <w:lang w:val="en-CA" w:bidi="ar-SA"/>
        </w:rPr>
        <w:t xml:space="preserve"> Diagnostics</w:t>
      </w:r>
    </w:p>
    <w:p w:rsidR="00E61004" w:rsidRPr="0029773E" w:rsidRDefault="00E61004" w:rsidP="008C2FA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szCs w:val="24"/>
          <w:lang w:val="en-CA" w:bidi="ar-SA"/>
        </w:rPr>
        <w:t>Zeptometrix</w:t>
      </w:r>
    </w:p>
    <w:p w:rsidR="00812517" w:rsidRPr="0029773E" w:rsidRDefault="00812517" w:rsidP="00697D01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</w:p>
    <w:p w:rsidR="00337212" w:rsidRPr="0029773E" w:rsidRDefault="004D7588" w:rsidP="00697D01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ab/>
      </w:r>
      <w:r w:rsidRPr="0029773E">
        <w:rPr>
          <w:rFonts w:cs="Arial"/>
          <w:b/>
          <w:bCs/>
          <w:szCs w:val="24"/>
          <w:lang w:bidi="ar-SA"/>
        </w:rPr>
        <w:tab/>
      </w:r>
      <w:r w:rsidRPr="0029773E">
        <w:rPr>
          <w:rFonts w:cs="Arial"/>
          <w:b/>
          <w:bCs/>
          <w:szCs w:val="24"/>
          <w:lang w:bidi="ar-SA"/>
        </w:rPr>
        <w:tab/>
      </w:r>
      <w:r w:rsidRPr="0029773E">
        <w:rPr>
          <w:rFonts w:cs="Arial"/>
          <w:b/>
          <w:bCs/>
          <w:szCs w:val="24"/>
          <w:lang w:bidi="ar-SA"/>
        </w:rPr>
        <w:tab/>
      </w:r>
    </w:p>
    <w:p w:rsidR="006F63EE" w:rsidRDefault="00BA677E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  <w:r w:rsidRPr="0029773E">
        <w:rPr>
          <w:rFonts w:cs="Arial"/>
          <w:szCs w:val="24"/>
          <w:lang w:bidi="ar-SA"/>
        </w:rPr>
        <w:t>1</w:t>
      </w:r>
      <w:r w:rsidRPr="0029773E">
        <w:rPr>
          <w:rFonts w:cs="Arial"/>
          <w:szCs w:val="24"/>
          <w:lang w:val="en-CA" w:bidi="ar-SA"/>
        </w:rPr>
        <w:t>1</w:t>
      </w:r>
      <w:r w:rsidR="00EF0A05" w:rsidRPr="0029773E">
        <w:rPr>
          <w:rFonts w:cs="Arial"/>
          <w:szCs w:val="24"/>
          <w:lang w:bidi="ar-SA"/>
        </w:rPr>
        <w:t>:</w:t>
      </w:r>
      <w:r w:rsidR="005243C0" w:rsidRPr="0029773E">
        <w:rPr>
          <w:rFonts w:cs="Arial"/>
          <w:szCs w:val="24"/>
          <w:lang w:bidi="ar-SA"/>
        </w:rPr>
        <w:t>1</w:t>
      </w:r>
      <w:r w:rsidR="00EF0A05" w:rsidRPr="0029773E">
        <w:rPr>
          <w:rFonts w:cs="Arial"/>
          <w:szCs w:val="24"/>
          <w:lang w:bidi="ar-SA"/>
        </w:rPr>
        <w:t>0</w:t>
      </w:r>
      <w:r w:rsidR="006F63EE">
        <w:rPr>
          <w:rFonts w:cs="Arial"/>
          <w:szCs w:val="24"/>
          <w:lang w:bidi="ar-SA"/>
        </w:rPr>
        <w:t>-12</w:t>
      </w:r>
      <w:r w:rsidR="00EF0A05" w:rsidRPr="0029773E">
        <w:rPr>
          <w:rFonts w:cs="Arial"/>
          <w:szCs w:val="24"/>
          <w:lang w:bidi="ar-SA"/>
        </w:rPr>
        <w:t>:</w:t>
      </w:r>
      <w:r w:rsidR="006F63EE">
        <w:rPr>
          <w:rFonts w:cs="Arial"/>
          <w:szCs w:val="24"/>
          <w:lang w:bidi="ar-SA"/>
        </w:rPr>
        <w:t>1</w:t>
      </w:r>
      <w:r w:rsidR="005133CE" w:rsidRPr="0029773E">
        <w:rPr>
          <w:rFonts w:cs="Arial"/>
          <w:szCs w:val="24"/>
          <w:lang w:bidi="ar-SA"/>
        </w:rPr>
        <w:t>0 pm</w:t>
      </w:r>
      <w:r w:rsidRPr="0029773E">
        <w:rPr>
          <w:rFonts w:cs="Arial"/>
          <w:b/>
          <w:bCs/>
          <w:szCs w:val="24"/>
          <w:lang w:val="en-CA" w:bidi="ar-SA"/>
        </w:rPr>
        <w:tab/>
      </w:r>
      <w:r w:rsidR="005243C0" w:rsidRPr="0029773E">
        <w:rPr>
          <w:rFonts w:cs="Arial"/>
          <w:b/>
          <w:szCs w:val="24"/>
          <w:lang w:bidi="ar-SA"/>
        </w:rPr>
        <w:t xml:space="preserve">Workshop sponsored by </w:t>
      </w:r>
      <w:r w:rsidR="006F63EE">
        <w:rPr>
          <w:rFonts w:cs="Arial"/>
          <w:b/>
          <w:szCs w:val="24"/>
          <w:lang w:bidi="ar-SA"/>
        </w:rPr>
        <w:t>Promega</w:t>
      </w:r>
    </w:p>
    <w:p w:rsidR="00E05863" w:rsidRDefault="00E05863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</w:p>
    <w:p w:rsidR="00E05863" w:rsidRDefault="00E05863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  <w:r>
        <w:rPr>
          <w:rFonts w:cs="Arial"/>
          <w:b/>
          <w:szCs w:val="24"/>
          <w:lang w:bidi="ar-SA"/>
        </w:rPr>
        <w:tab/>
        <w:t>cGMP – grade Reagents for Development of an Optimized qPCR Assay</w:t>
      </w:r>
    </w:p>
    <w:p w:rsidR="00E05863" w:rsidRDefault="00E05863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</w:p>
    <w:p w:rsidR="00E05863" w:rsidRPr="00E05863" w:rsidRDefault="00E05863" w:rsidP="006F63EE">
      <w:pPr>
        <w:pStyle w:val="BodyTextIndent2"/>
        <w:ind w:left="2880" w:hanging="2880"/>
        <w:rPr>
          <w:rFonts w:cs="Arial"/>
          <w:szCs w:val="24"/>
          <w:lang w:bidi="ar-SA"/>
        </w:rPr>
      </w:pPr>
      <w:r>
        <w:rPr>
          <w:rFonts w:cs="Arial"/>
          <w:b/>
          <w:szCs w:val="24"/>
          <w:lang w:bidi="ar-SA"/>
        </w:rPr>
        <w:tab/>
      </w:r>
      <w:r w:rsidRPr="00E05863">
        <w:rPr>
          <w:rFonts w:cs="Arial"/>
          <w:szCs w:val="24"/>
          <w:lang w:bidi="ar-SA"/>
        </w:rPr>
        <w:t>Leta Steffens PhD</w:t>
      </w:r>
    </w:p>
    <w:p w:rsidR="00E05863" w:rsidRPr="00E05863" w:rsidRDefault="00E05863" w:rsidP="00E05863">
      <w:pPr>
        <w:pStyle w:val="BodyTextIndent2"/>
        <w:ind w:left="2880" w:firstLine="0"/>
        <w:rPr>
          <w:rFonts w:cs="Arial"/>
          <w:szCs w:val="24"/>
          <w:lang w:bidi="ar-SA"/>
        </w:rPr>
      </w:pPr>
      <w:r w:rsidRPr="00E05863">
        <w:rPr>
          <w:rFonts w:cs="Arial"/>
          <w:szCs w:val="24"/>
          <w:lang w:bidi="ar-SA"/>
        </w:rPr>
        <w:t>Senior Applications Scientist</w:t>
      </w:r>
    </w:p>
    <w:p w:rsidR="00E05863" w:rsidRPr="00E05863" w:rsidRDefault="00E05863" w:rsidP="00E05863">
      <w:pPr>
        <w:pStyle w:val="BodyTextIndent2"/>
        <w:ind w:left="2880" w:firstLine="0"/>
        <w:rPr>
          <w:rFonts w:cs="Arial"/>
          <w:szCs w:val="24"/>
          <w:lang w:bidi="ar-SA"/>
        </w:rPr>
      </w:pPr>
      <w:r w:rsidRPr="00E05863">
        <w:rPr>
          <w:rFonts w:cs="Arial"/>
          <w:szCs w:val="24"/>
          <w:lang w:bidi="ar-SA"/>
        </w:rPr>
        <w:t>Promega Corp</w:t>
      </w:r>
    </w:p>
    <w:p w:rsidR="00E05863" w:rsidRDefault="00E05863" w:rsidP="00E05863">
      <w:pPr>
        <w:pStyle w:val="BodyTextIndent2"/>
        <w:ind w:left="2880" w:firstLine="0"/>
        <w:rPr>
          <w:rFonts w:cs="Arial"/>
          <w:szCs w:val="24"/>
          <w:lang w:bidi="ar-SA"/>
        </w:rPr>
      </w:pPr>
      <w:r w:rsidRPr="00E05863">
        <w:rPr>
          <w:rFonts w:cs="Arial"/>
          <w:szCs w:val="24"/>
          <w:lang w:bidi="ar-SA"/>
        </w:rPr>
        <w:t>Madison, WI</w:t>
      </w:r>
      <w:r>
        <w:rPr>
          <w:rFonts w:cs="Arial"/>
          <w:szCs w:val="24"/>
          <w:lang w:bidi="ar-SA"/>
        </w:rPr>
        <w:t xml:space="preserve"> USA</w:t>
      </w:r>
    </w:p>
    <w:p w:rsidR="00E05863" w:rsidRDefault="00E05863" w:rsidP="00E05863">
      <w:pPr>
        <w:pStyle w:val="BodyTextIndent2"/>
        <w:ind w:left="2880" w:firstLine="0"/>
        <w:rPr>
          <w:rFonts w:cs="Arial"/>
          <w:szCs w:val="24"/>
          <w:lang w:bidi="ar-SA"/>
        </w:rPr>
      </w:pPr>
    </w:p>
    <w:p w:rsidR="00E05863" w:rsidRDefault="00E05863" w:rsidP="00E05863">
      <w:pPr>
        <w:pStyle w:val="BodyTextIndent2"/>
        <w:ind w:left="2880" w:firstLine="0"/>
        <w:rPr>
          <w:rFonts w:cs="Arial"/>
          <w:szCs w:val="24"/>
          <w:lang w:bidi="ar-SA"/>
        </w:rPr>
      </w:pPr>
      <w:r>
        <w:rPr>
          <w:rFonts w:cs="Arial"/>
          <w:szCs w:val="24"/>
          <w:lang w:bidi="ar-SA"/>
        </w:rPr>
        <w:t>Objectives:</w:t>
      </w:r>
    </w:p>
    <w:p w:rsidR="00E05863" w:rsidRDefault="00E05863" w:rsidP="00E05863">
      <w:pPr>
        <w:pStyle w:val="BodyTextIndent2"/>
        <w:numPr>
          <w:ilvl w:val="0"/>
          <w:numId w:val="28"/>
        </w:numPr>
        <w:rPr>
          <w:rFonts w:cs="Arial"/>
          <w:szCs w:val="24"/>
          <w:lang w:bidi="ar-SA"/>
        </w:rPr>
      </w:pPr>
      <w:r>
        <w:rPr>
          <w:rFonts w:cs="Arial"/>
          <w:szCs w:val="24"/>
          <w:lang w:bidi="ar-SA"/>
        </w:rPr>
        <w:t>Understand how to assess qPCR assay performance</w:t>
      </w:r>
    </w:p>
    <w:p w:rsidR="00E05863" w:rsidRDefault="00E05863" w:rsidP="00E05863">
      <w:pPr>
        <w:pStyle w:val="BodyTextIndent2"/>
        <w:numPr>
          <w:ilvl w:val="0"/>
          <w:numId w:val="28"/>
        </w:numPr>
        <w:rPr>
          <w:rFonts w:cs="Arial"/>
          <w:szCs w:val="24"/>
          <w:lang w:bidi="ar-SA"/>
        </w:rPr>
      </w:pPr>
      <w:r>
        <w:rPr>
          <w:rFonts w:cs="Arial"/>
          <w:szCs w:val="24"/>
          <w:lang w:bidi="ar-SA"/>
        </w:rPr>
        <w:t>Discuss how reagents and cycling conditions affect assay performance and robustness</w:t>
      </w:r>
    </w:p>
    <w:p w:rsidR="00E05863" w:rsidRDefault="00262D05" w:rsidP="00E05863">
      <w:pPr>
        <w:pStyle w:val="BodyTextIndent2"/>
        <w:numPr>
          <w:ilvl w:val="0"/>
          <w:numId w:val="28"/>
        </w:numPr>
        <w:rPr>
          <w:rFonts w:cs="Arial"/>
          <w:szCs w:val="24"/>
          <w:lang w:bidi="ar-SA"/>
        </w:rPr>
      </w:pPr>
      <w:r>
        <w:rPr>
          <w:rFonts w:cs="Arial"/>
          <w:szCs w:val="24"/>
          <w:lang w:bidi="ar-SA"/>
        </w:rPr>
        <w:t>Learn best practices for developing and optimizing qPCR assays</w:t>
      </w:r>
    </w:p>
    <w:p w:rsidR="00262D05" w:rsidRPr="00E05863" w:rsidRDefault="00262D05" w:rsidP="00E05863">
      <w:pPr>
        <w:pStyle w:val="BodyTextIndent2"/>
        <w:numPr>
          <w:ilvl w:val="0"/>
          <w:numId w:val="28"/>
        </w:numPr>
        <w:rPr>
          <w:rFonts w:cs="Arial"/>
          <w:szCs w:val="24"/>
          <w:lang w:bidi="ar-SA"/>
        </w:rPr>
      </w:pPr>
      <w:r>
        <w:rPr>
          <w:rFonts w:cs="Arial"/>
          <w:szCs w:val="24"/>
          <w:lang w:bidi="ar-SA"/>
        </w:rPr>
        <w:t>Outline assay development with the PCR Optimization Kit</w:t>
      </w:r>
    </w:p>
    <w:p w:rsidR="00CB73CD" w:rsidRPr="006F63EE" w:rsidRDefault="009E2370" w:rsidP="006F63EE">
      <w:pPr>
        <w:ind w:left="2880"/>
        <w:rPr>
          <w:rFonts w:ascii="Garamond" w:hAnsi="Garamond" w:cs="Calibri"/>
          <w:color w:val="000000"/>
        </w:rPr>
      </w:pPr>
      <w:r w:rsidRPr="009E2370">
        <w:rPr>
          <w:rFonts w:ascii="Garamond" w:hAnsi="Garamond" w:cs="Calibri"/>
          <w:color w:val="000000"/>
        </w:rPr>
        <w:t>.</w:t>
      </w:r>
    </w:p>
    <w:p w:rsidR="008C2FA4" w:rsidRDefault="008C2FA4" w:rsidP="00C25757">
      <w:pPr>
        <w:pStyle w:val="BodyTextIndent2"/>
        <w:ind w:firstLine="0"/>
        <w:rPr>
          <w:rFonts w:cs="Arial"/>
          <w:b/>
          <w:bCs/>
          <w:lang w:bidi="ar-SA"/>
        </w:rPr>
      </w:pPr>
    </w:p>
    <w:p w:rsidR="00EA7009" w:rsidRDefault="009F422D" w:rsidP="004E7B98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bCs/>
          <w:lang w:val="en-CA" w:bidi="ar-SA"/>
        </w:rPr>
        <w:t>12:</w:t>
      </w:r>
      <w:r w:rsidR="005133CE">
        <w:rPr>
          <w:rFonts w:cs="Arial"/>
          <w:bCs/>
          <w:lang w:val="en-CA" w:bidi="ar-SA"/>
        </w:rPr>
        <w:t>1</w:t>
      </w:r>
      <w:r w:rsidRPr="000E0FC9">
        <w:rPr>
          <w:rFonts w:cs="Arial"/>
          <w:bCs/>
          <w:lang w:val="en-CA" w:bidi="ar-SA"/>
        </w:rPr>
        <w:t>0-1:</w:t>
      </w:r>
      <w:r w:rsidR="006F63EE">
        <w:rPr>
          <w:rFonts w:cs="Arial"/>
          <w:bCs/>
          <w:lang w:val="en-CA" w:bidi="ar-SA"/>
        </w:rPr>
        <w:t>30</w:t>
      </w:r>
      <w:r w:rsidRPr="000E0FC9">
        <w:rPr>
          <w:rFonts w:cs="Arial"/>
          <w:bCs/>
          <w:lang w:val="en-CA" w:bidi="ar-SA"/>
        </w:rPr>
        <w:t xml:space="preserve"> </w:t>
      </w:r>
      <w:r>
        <w:rPr>
          <w:rFonts w:cs="Arial"/>
          <w:bCs/>
          <w:lang w:val="en-CA" w:bidi="ar-SA"/>
        </w:rPr>
        <w:t>p</w:t>
      </w:r>
      <w:r w:rsidRPr="000E0FC9">
        <w:rPr>
          <w:rFonts w:cs="Arial"/>
          <w:bCs/>
          <w:lang w:val="en-CA" w:bidi="ar-SA"/>
        </w:rPr>
        <w:t>m</w:t>
      </w:r>
      <w:r w:rsidRPr="000E0FC9">
        <w:rPr>
          <w:rFonts w:cs="Arial"/>
          <w:b/>
          <w:bCs/>
          <w:lang w:bidi="ar-SA"/>
        </w:rPr>
        <w:t xml:space="preserve"> </w:t>
      </w:r>
      <w:r>
        <w:rPr>
          <w:rFonts w:cs="Arial"/>
          <w:b/>
          <w:bCs/>
          <w:lang w:bidi="ar-SA"/>
        </w:rPr>
        <w:tab/>
      </w:r>
      <w:r>
        <w:rPr>
          <w:rFonts w:cs="Arial"/>
          <w:b/>
          <w:bCs/>
          <w:lang w:bidi="ar-SA"/>
        </w:rPr>
        <w:tab/>
      </w:r>
      <w:r>
        <w:rPr>
          <w:rFonts w:cs="Arial"/>
          <w:b/>
          <w:bCs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Lunch</w:t>
      </w:r>
      <w:r w:rsidR="004D7588" w:rsidRPr="000E0FC9">
        <w:rPr>
          <w:rFonts w:cs="Arial"/>
          <w:b/>
          <w:bCs/>
          <w:lang w:bidi="ar-SA"/>
        </w:rPr>
        <w:t xml:space="preserve"> </w:t>
      </w:r>
      <w:r w:rsidR="0044522F" w:rsidRPr="000E0FC9">
        <w:rPr>
          <w:rFonts w:cs="Arial"/>
          <w:b/>
          <w:bCs/>
          <w:lang w:bidi="ar-SA"/>
        </w:rPr>
        <w:t xml:space="preserve">in the </w:t>
      </w:r>
      <w:r w:rsidR="00CA11BE">
        <w:rPr>
          <w:rFonts w:cs="Arial"/>
          <w:b/>
          <w:bCs/>
          <w:lang w:bidi="ar-SA"/>
        </w:rPr>
        <w:t>Gallery</w:t>
      </w:r>
    </w:p>
    <w:p w:rsidR="006F63EE" w:rsidRDefault="006F63EE" w:rsidP="004E7B98">
      <w:pPr>
        <w:pStyle w:val="BodyTextIndent2"/>
        <w:ind w:firstLine="0"/>
        <w:rPr>
          <w:rFonts w:cs="Arial"/>
          <w:b/>
          <w:bCs/>
          <w:lang w:bidi="ar-SA"/>
        </w:rPr>
      </w:pPr>
    </w:p>
    <w:p w:rsidR="0055609B" w:rsidRDefault="0055609B" w:rsidP="004E7B98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F63EE" w:rsidRDefault="006F63EE" w:rsidP="004E7B98">
      <w:pPr>
        <w:pStyle w:val="BodyTextIndent2"/>
        <w:ind w:firstLine="0"/>
        <w:rPr>
          <w:rFonts w:cs="Arial"/>
          <w:bCs/>
          <w:lang w:bidi="ar-SA"/>
        </w:rPr>
      </w:pPr>
      <w:r w:rsidRPr="006F63EE">
        <w:rPr>
          <w:rFonts w:cs="Arial"/>
          <w:bCs/>
          <w:lang w:bidi="ar-SA"/>
        </w:rPr>
        <w:t>12:10-1:30 pm</w:t>
      </w:r>
      <w:r>
        <w:rPr>
          <w:rFonts w:cs="Arial"/>
          <w:b/>
          <w:bCs/>
          <w:lang w:bidi="ar-SA"/>
        </w:rPr>
        <w:tab/>
      </w:r>
      <w:r>
        <w:rPr>
          <w:rFonts w:cs="Arial"/>
          <w:b/>
          <w:bCs/>
          <w:lang w:bidi="ar-SA"/>
        </w:rPr>
        <w:tab/>
      </w:r>
      <w:r>
        <w:rPr>
          <w:rFonts w:cs="Arial"/>
          <w:b/>
          <w:bCs/>
          <w:lang w:bidi="ar-SA"/>
        </w:rPr>
        <w:tab/>
        <w:t>Exhibits in the Gallery</w:t>
      </w:r>
    </w:p>
    <w:p w:rsidR="008C2FA4" w:rsidRDefault="008C2FA4" w:rsidP="004E7B98">
      <w:pPr>
        <w:pStyle w:val="BodyTextIndent2"/>
        <w:ind w:firstLine="0"/>
        <w:rPr>
          <w:rFonts w:cs="Arial"/>
          <w:bCs/>
          <w:lang w:bidi="ar-SA"/>
        </w:rPr>
      </w:pPr>
    </w:p>
    <w:p w:rsidR="008C2FA4" w:rsidRPr="008C2FA4" w:rsidRDefault="008C2FA4" w:rsidP="004E7B98">
      <w:pPr>
        <w:pStyle w:val="BodyTextIndent2"/>
        <w:ind w:firstLine="0"/>
        <w:rPr>
          <w:rFonts w:cs="Arial"/>
          <w:bCs/>
          <w:lang w:bidi="ar-SA"/>
        </w:rPr>
      </w:pPr>
    </w:p>
    <w:p w:rsidR="00CB5DB1" w:rsidRDefault="006A36CB" w:rsidP="004E7B98">
      <w:pPr>
        <w:pStyle w:val="BodyTextIndent2"/>
        <w:ind w:firstLine="0"/>
        <w:rPr>
          <w:rFonts w:cs="Arial"/>
          <w:b/>
          <w:lang w:bidi="ar-SA"/>
        </w:rPr>
      </w:pPr>
      <w:r w:rsidRPr="000E0FC9">
        <w:rPr>
          <w:rFonts w:cs="Arial"/>
          <w:lang w:bidi="ar-SA"/>
        </w:rPr>
        <w:t>1:</w:t>
      </w:r>
      <w:r w:rsidR="006F63EE">
        <w:rPr>
          <w:rFonts w:cs="Arial"/>
          <w:lang w:bidi="ar-SA"/>
        </w:rPr>
        <w:t>30-2:00</w:t>
      </w:r>
      <w:r w:rsidR="006A42E7">
        <w:rPr>
          <w:rFonts w:cs="Arial"/>
          <w:lang w:bidi="ar-SA"/>
        </w:rPr>
        <w:t xml:space="preserve"> </w:t>
      </w:r>
      <w:r w:rsidRPr="000E0FC9">
        <w:rPr>
          <w:rFonts w:cs="Arial"/>
          <w:lang w:bidi="ar-SA"/>
        </w:rPr>
        <w:t xml:space="preserve">pm </w:t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="00106623" w:rsidRPr="000E0FC9">
        <w:rPr>
          <w:rFonts w:cs="Arial"/>
          <w:b/>
          <w:lang w:bidi="ar-SA"/>
        </w:rPr>
        <w:t xml:space="preserve">Workshop sponsored by </w:t>
      </w:r>
      <w:r w:rsidR="006F63EE">
        <w:rPr>
          <w:rFonts w:cs="Arial"/>
          <w:b/>
          <w:lang w:bidi="ar-SA"/>
        </w:rPr>
        <w:t>Quidel</w:t>
      </w:r>
    </w:p>
    <w:p w:rsidR="00210D1D" w:rsidRDefault="00210D1D" w:rsidP="004E7B98">
      <w:pPr>
        <w:pStyle w:val="BodyTextIndent2"/>
        <w:ind w:firstLine="0"/>
        <w:rPr>
          <w:rFonts w:cs="Arial"/>
          <w:b/>
          <w:lang w:bidi="ar-SA"/>
        </w:rPr>
      </w:pPr>
    </w:p>
    <w:p w:rsidR="00210D1D" w:rsidRPr="00EF085C" w:rsidRDefault="00EF085C" w:rsidP="00EF085C">
      <w:pPr>
        <w:ind w:left="2880"/>
        <w:rPr>
          <w:rFonts w:ascii="Garamond" w:hAnsi="Garamond"/>
        </w:rPr>
      </w:pPr>
      <w:r w:rsidRPr="00EF085C">
        <w:rPr>
          <w:rFonts w:ascii="Garamond" w:hAnsi="Garamond"/>
          <w:b/>
          <w:bCs/>
        </w:rPr>
        <w:t>Molecular Detectio</w:t>
      </w:r>
      <w:r>
        <w:rPr>
          <w:rFonts w:ascii="Garamond" w:hAnsi="Garamond"/>
          <w:b/>
          <w:bCs/>
        </w:rPr>
        <w:t xml:space="preserve">n of Group A Streptococcus from Pharyngeal </w:t>
      </w:r>
      <w:r w:rsidRPr="00EF085C">
        <w:rPr>
          <w:rFonts w:ascii="Garamond" w:hAnsi="Garamond"/>
          <w:b/>
          <w:bCs/>
        </w:rPr>
        <w:t>ESwabs™</w:t>
      </w:r>
    </w:p>
    <w:p w:rsidR="00210D1D" w:rsidRDefault="00210D1D" w:rsidP="00210D1D">
      <w:pPr>
        <w:pStyle w:val="xmsonormal"/>
        <w:shd w:val="clear" w:color="auto" w:fill="FFFFFF"/>
        <w:spacing w:before="0" w:beforeAutospacing="0" w:after="0" w:afterAutospacing="0"/>
        <w:ind w:left="2160" w:firstLine="720"/>
        <w:rPr>
          <w:rFonts w:cs="Arial"/>
          <w:b/>
        </w:rPr>
      </w:pPr>
    </w:p>
    <w:p w:rsidR="00210D1D" w:rsidRPr="00210D1D" w:rsidRDefault="00210D1D" w:rsidP="00210D1D">
      <w:pPr>
        <w:pStyle w:val="xmsonormal"/>
        <w:shd w:val="clear" w:color="auto" w:fill="FFFFFF"/>
        <w:spacing w:before="0" w:beforeAutospacing="0" w:after="0" w:afterAutospacing="0"/>
        <w:ind w:left="2160" w:firstLine="720"/>
        <w:rPr>
          <w:rFonts w:ascii="Garamond" w:hAnsi="Garamond"/>
          <w:color w:val="212121"/>
        </w:rPr>
      </w:pPr>
      <w:r w:rsidRPr="00210D1D">
        <w:rPr>
          <w:rFonts w:ascii="Garamond" w:hAnsi="Garamond"/>
          <w:color w:val="212121"/>
        </w:rPr>
        <w:t>Patricia Ferrieri, M.D.</w:t>
      </w:r>
    </w:p>
    <w:p w:rsidR="00210D1D" w:rsidRPr="00210D1D" w:rsidRDefault="00210D1D" w:rsidP="00210D1D">
      <w:pPr>
        <w:pStyle w:val="xmsonormal"/>
        <w:shd w:val="clear" w:color="auto" w:fill="FFFFFF"/>
        <w:spacing w:before="0" w:beforeAutospacing="0" w:after="0" w:afterAutospacing="0"/>
        <w:ind w:left="2160" w:firstLine="720"/>
        <w:rPr>
          <w:rFonts w:ascii="Garamond" w:hAnsi="Garamond"/>
          <w:color w:val="212121"/>
        </w:rPr>
      </w:pPr>
      <w:r w:rsidRPr="00210D1D">
        <w:rPr>
          <w:rFonts w:ascii="Garamond" w:hAnsi="Garamond"/>
          <w:color w:val="212121"/>
        </w:rPr>
        <w:t>Professor</w:t>
      </w:r>
    </w:p>
    <w:p w:rsidR="00210D1D" w:rsidRDefault="00210D1D" w:rsidP="00210D1D">
      <w:pPr>
        <w:pStyle w:val="xmsonormal"/>
        <w:shd w:val="clear" w:color="auto" w:fill="FFFFFF"/>
        <w:spacing w:before="0" w:beforeAutospacing="0" w:after="0" w:afterAutospacing="0"/>
        <w:ind w:left="2880"/>
        <w:rPr>
          <w:rFonts w:ascii="Garamond" w:hAnsi="Garamond"/>
          <w:color w:val="212121"/>
        </w:rPr>
      </w:pPr>
      <w:r w:rsidRPr="00210D1D">
        <w:rPr>
          <w:rFonts w:ascii="Garamond" w:hAnsi="Garamond"/>
          <w:color w:val="212121"/>
        </w:rPr>
        <w:lastRenderedPageBreak/>
        <w:t>Chairman's Fund Endowed Chair in Laboratory Medicine and Pathology</w:t>
      </w:r>
      <w:r w:rsidRPr="00210D1D">
        <w:rPr>
          <w:rFonts w:ascii="Garamond" w:hAnsi="Garamond"/>
          <w:color w:val="212121"/>
        </w:rPr>
        <w:br/>
        <w:t>Professor, Dept of Pediatrics, Division of Infectious Diseases</w:t>
      </w:r>
      <w:r w:rsidRPr="00210D1D">
        <w:rPr>
          <w:rFonts w:ascii="Garamond" w:hAnsi="Garamond"/>
          <w:color w:val="212121"/>
        </w:rPr>
        <w:br/>
        <w:t>University of Minnesota Medical School</w:t>
      </w:r>
      <w:r w:rsidRPr="00210D1D">
        <w:rPr>
          <w:rFonts w:ascii="Garamond" w:hAnsi="Garamond"/>
          <w:color w:val="212121"/>
        </w:rPr>
        <w:br/>
        <w:t>Director, Infectious Diseases Diagnostic Laboratory</w:t>
      </w:r>
      <w:r w:rsidRPr="00210D1D">
        <w:rPr>
          <w:rFonts w:ascii="Garamond" w:hAnsi="Garamond"/>
          <w:color w:val="212121"/>
        </w:rPr>
        <w:br/>
        <w:t>University of Minnesota Medical Center</w:t>
      </w:r>
    </w:p>
    <w:p w:rsidR="00EF085C" w:rsidRDefault="00EF085C" w:rsidP="00210D1D">
      <w:pPr>
        <w:pStyle w:val="xmsonormal"/>
        <w:shd w:val="clear" w:color="auto" w:fill="FFFFFF"/>
        <w:spacing w:before="0" w:beforeAutospacing="0" w:after="0" w:afterAutospacing="0"/>
        <w:ind w:left="2880"/>
        <w:rPr>
          <w:rFonts w:ascii="Garamond" w:hAnsi="Garamond"/>
          <w:color w:val="212121"/>
        </w:rPr>
      </w:pPr>
    </w:p>
    <w:p w:rsidR="00EF085C" w:rsidRDefault="00EF085C" w:rsidP="00EF085C">
      <w:pPr>
        <w:pStyle w:val="xmsonormal"/>
        <w:shd w:val="clear" w:color="auto" w:fill="FFFFFF"/>
        <w:spacing w:before="0" w:beforeAutospacing="0" w:after="0" w:afterAutospacing="0"/>
        <w:ind w:left="288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Objectives:</w:t>
      </w:r>
    </w:p>
    <w:p w:rsidR="00EF085C" w:rsidRPr="00EF085C" w:rsidRDefault="00EF085C" w:rsidP="00EF085C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color w:val="212121"/>
        </w:rPr>
        <w:t xml:space="preserve"> </w:t>
      </w:r>
      <w:r w:rsidRPr="00EF085C">
        <w:rPr>
          <w:rFonts w:ascii="Garamond" w:hAnsi="Garamond"/>
          <w:bCs/>
        </w:rPr>
        <w:t>Present a brief overview of group A Streptococcus (GAS) , its importance  in pharyngitis and complications</w:t>
      </w:r>
    </w:p>
    <w:p w:rsidR="00EF085C" w:rsidRPr="00EF085C" w:rsidRDefault="00EF085C" w:rsidP="00EF085C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EF085C">
        <w:rPr>
          <w:rFonts w:ascii="Garamond" w:hAnsi="Garamond"/>
          <w:bCs/>
        </w:rPr>
        <w:t>Discuss rationale for implementing molecular detection of GAS</w:t>
      </w:r>
    </w:p>
    <w:p w:rsidR="00EF085C" w:rsidRPr="00EF085C" w:rsidRDefault="00EF085C" w:rsidP="00EF085C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EF085C">
        <w:rPr>
          <w:rFonts w:ascii="Garamond" w:hAnsi="Garamond"/>
          <w:bCs/>
        </w:rPr>
        <w:t>Present results of our post-implementation study of the SOLANA</w:t>
      </w:r>
      <w:r w:rsidRPr="00EF085C">
        <w:rPr>
          <w:rFonts w:ascii="Garamond" w:hAnsi="Garamond"/>
          <w:bCs/>
          <w:vertAlign w:val="superscript"/>
        </w:rPr>
        <w:t>®</w:t>
      </w:r>
      <w:r w:rsidRPr="00EF085C">
        <w:rPr>
          <w:rFonts w:ascii="Garamond" w:hAnsi="Garamond"/>
          <w:bCs/>
        </w:rPr>
        <w:t xml:space="preserve"> GAS  assay </w:t>
      </w:r>
    </w:p>
    <w:p w:rsidR="00EF085C" w:rsidRPr="00EF085C" w:rsidRDefault="00EF085C" w:rsidP="00EF085C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EF085C">
        <w:rPr>
          <w:rFonts w:ascii="Garamond" w:hAnsi="Garamond"/>
          <w:bCs/>
        </w:rPr>
        <w:t>Review briefly other molecular platforms for GAS pharyngeal  detection</w:t>
      </w:r>
    </w:p>
    <w:p w:rsidR="00210D1D" w:rsidRDefault="00210D1D" w:rsidP="004E7B98">
      <w:pPr>
        <w:pStyle w:val="BodyTextIndent2"/>
        <w:ind w:firstLine="0"/>
        <w:rPr>
          <w:rFonts w:cs="Arial"/>
          <w:b/>
          <w:lang w:bidi="ar-SA"/>
        </w:rPr>
      </w:pPr>
    </w:p>
    <w:p w:rsidR="009E6881" w:rsidRPr="000E0FC9" w:rsidRDefault="009E6881" w:rsidP="00A80F08">
      <w:pPr>
        <w:pStyle w:val="BodyTextIndent2"/>
        <w:ind w:firstLine="0"/>
        <w:rPr>
          <w:rFonts w:cs="Arial"/>
          <w:lang w:bidi="ar-SA"/>
        </w:rPr>
      </w:pPr>
    </w:p>
    <w:p w:rsidR="00F07296" w:rsidRDefault="006F63EE" w:rsidP="00F07296">
      <w:pPr>
        <w:pStyle w:val="BodyTextIndent2"/>
        <w:ind w:left="2880" w:hanging="2880"/>
        <w:rPr>
          <w:rFonts w:cs="Arial"/>
          <w:b/>
          <w:lang w:bidi="ar-SA"/>
        </w:rPr>
      </w:pPr>
      <w:r>
        <w:rPr>
          <w:rFonts w:cs="Arial"/>
          <w:lang w:bidi="ar-SA"/>
        </w:rPr>
        <w:t>2:00-3:00</w:t>
      </w:r>
      <w:r w:rsidR="009F422D">
        <w:rPr>
          <w:rFonts w:cs="Arial"/>
          <w:lang w:bidi="ar-SA"/>
        </w:rPr>
        <w:t xml:space="preserve"> </w:t>
      </w:r>
      <w:r w:rsidR="006A36CB" w:rsidRPr="000E0FC9">
        <w:rPr>
          <w:rFonts w:cs="Arial"/>
          <w:lang w:bidi="ar-SA"/>
        </w:rPr>
        <w:t>pm</w:t>
      </w:r>
      <w:r w:rsidR="006A36CB" w:rsidRPr="000E0FC9">
        <w:rPr>
          <w:rFonts w:cs="Arial"/>
          <w:lang w:bidi="ar-SA"/>
        </w:rPr>
        <w:tab/>
      </w:r>
      <w:r w:rsidR="00106623" w:rsidRPr="000E0FC9">
        <w:rPr>
          <w:rFonts w:cs="Arial"/>
          <w:b/>
          <w:lang w:bidi="ar-SA"/>
        </w:rPr>
        <w:t xml:space="preserve">Workshop sponsored by </w:t>
      </w:r>
      <w:r w:rsidR="00A104BC">
        <w:rPr>
          <w:rFonts w:cs="Arial"/>
          <w:b/>
          <w:lang w:bidi="ar-SA"/>
        </w:rPr>
        <w:t>BD</w:t>
      </w:r>
    </w:p>
    <w:p w:rsidR="007B3C5C" w:rsidRDefault="007B3C5C" w:rsidP="00F07296">
      <w:pPr>
        <w:pStyle w:val="BodyTextIndent2"/>
        <w:ind w:left="2880" w:hanging="2880"/>
        <w:rPr>
          <w:rFonts w:cs="Arial"/>
          <w:b/>
          <w:lang w:bidi="ar-SA"/>
        </w:rPr>
      </w:pPr>
    </w:p>
    <w:p w:rsidR="007B3C5C" w:rsidRPr="007B3C5C" w:rsidRDefault="007B3C5C" w:rsidP="00F07296">
      <w:pPr>
        <w:pStyle w:val="BodyTextIndent2"/>
        <w:ind w:left="2880" w:hanging="2880"/>
        <w:rPr>
          <w:rFonts w:cs="Arial"/>
          <w:b/>
          <w:lang w:bidi="ar-SA"/>
        </w:rPr>
      </w:pPr>
      <w:r>
        <w:rPr>
          <w:rFonts w:cs="Arial"/>
          <w:b/>
          <w:lang w:bidi="ar-SA"/>
        </w:rPr>
        <w:tab/>
      </w:r>
      <w:r w:rsidRPr="007B3C5C">
        <w:rPr>
          <w:rFonts w:cs="Arial"/>
          <w:b/>
          <w:lang w:bidi="ar-SA"/>
        </w:rPr>
        <w:t> </w:t>
      </w:r>
      <w:r>
        <w:rPr>
          <w:rFonts w:cs="Arial"/>
          <w:b/>
          <w:iCs/>
          <w:lang w:bidi="ar-SA"/>
        </w:rPr>
        <w:t>A Rational Approach to M</w:t>
      </w:r>
      <w:r w:rsidRPr="007B3C5C">
        <w:rPr>
          <w:rFonts w:cs="Arial"/>
          <w:b/>
          <w:iCs/>
          <w:lang w:bidi="ar-SA"/>
        </w:rPr>
        <w:t>anaging Enteric Diseases</w:t>
      </w:r>
    </w:p>
    <w:p w:rsidR="00AB6EF0" w:rsidRPr="00AB6EF0" w:rsidRDefault="00AB6EF0" w:rsidP="008C2FA4">
      <w:pPr>
        <w:pStyle w:val="BodyTextIndent2"/>
        <w:ind w:firstLine="0"/>
        <w:rPr>
          <w:color w:val="000000"/>
        </w:rPr>
      </w:pPr>
    </w:p>
    <w:p w:rsidR="00E77A95" w:rsidRDefault="007B3C5C" w:rsidP="00AB6EF0">
      <w:pPr>
        <w:pStyle w:val="BodyTextIndent2"/>
        <w:ind w:firstLine="0"/>
        <w:rPr>
          <w:rFonts w:cs="Arial"/>
          <w:lang w:bidi="ar-SA"/>
        </w:rPr>
      </w:pPr>
      <w:r>
        <w:rPr>
          <w:rFonts w:cs="Arial"/>
          <w:b/>
          <w:lang w:bidi="ar-SA"/>
        </w:rPr>
        <w:tab/>
      </w:r>
      <w:r>
        <w:rPr>
          <w:rFonts w:cs="Arial"/>
          <w:b/>
          <w:lang w:bidi="ar-SA"/>
        </w:rPr>
        <w:tab/>
      </w:r>
      <w:r>
        <w:rPr>
          <w:rFonts w:cs="Arial"/>
          <w:b/>
          <w:lang w:bidi="ar-SA"/>
        </w:rPr>
        <w:tab/>
      </w:r>
      <w:r>
        <w:rPr>
          <w:rFonts w:cs="Arial"/>
          <w:b/>
          <w:lang w:bidi="ar-SA"/>
        </w:rPr>
        <w:tab/>
      </w:r>
      <w:r w:rsidRPr="007B3C5C">
        <w:rPr>
          <w:rFonts w:cs="Arial"/>
          <w:lang w:bidi="ar-SA"/>
        </w:rPr>
        <w:t>Craig Wh</w:t>
      </w:r>
      <w:r w:rsidR="00E77A95">
        <w:rPr>
          <w:rFonts w:cs="Arial"/>
          <w:lang w:bidi="ar-SA"/>
        </w:rPr>
        <w:t>iteford</w:t>
      </w:r>
    </w:p>
    <w:p w:rsidR="007B3C5C" w:rsidRPr="007B3C5C" w:rsidRDefault="007B3C5C" w:rsidP="00AB6EF0">
      <w:pPr>
        <w:pStyle w:val="BodyTextIndent2"/>
        <w:ind w:firstLine="0"/>
        <w:rPr>
          <w:rFonts w:cs="Arial"/>
          <w:lang w:bidi="ar-SA"/>
        </w:rPr>
      </w:pPr>
      <w:r w:rsidRPr="007B3C5C">
        <w:rPr>
          <w:rFonts w:cs="Arial"/>
          <w:lang w:bidi="ar-SA"/>
        </w:rPr>
        <w:t>Director, Development</w:t>
      </w:r>
    </w:p>
    <w:p w:rsidR="007B3C5C" w:rsidRDefault="007B3C5C" w:rsidP="007B3C5C">
      <w:pPr>
        <w:pStyle w:val="BodyTextIndent2"/>
        <w:ind w:left="2160"/>
        <w:rPr>
          <w:rFonts w:cs="Arial"/>
          <w:lang w:bidi="ar-SA"/>
        </w:rPr>
      </w:pPr>
      <w:r w:rsidRPr="007B3C5C">
        <w:rPr>
          <w:rFonts w:cs="Arial"/>
          <w:lang w:bidi="ar-SA"/>
        </w:rPr>
        <w:t>BD Life Sciences</w:t>
      </w:r>
    </w:p>
    <w:p w:rsidR="007B3C5C" w:rsidRDefault="007B3C5C" w:rsidP="007B3C5C">
      <w:pPr>
        <w:pStyle w:val="BodyTextIndent2"/>
        <w:ind w:left="2160"/>
        <w:rPr>
          <w:rFonts w:cs="Arial"/>
          <w:lang w:bidi="ar-SA"/>
        </w:rPr>
      </w:pPr>
    </w:p>
    <w:p w:rsidR="007B3C5C" w:rsidRDefault="007B3C5C" w:rsidP="007B3C5C">
      <w:pPr>
        <w:pStyle w:val="BodyTextIndent2"/>
        <w:ind w:left="2160"/>
        <w:rPr>
          <w:rFonts w:cs="Arial"/>
          <w:lang w:bidi="ar-SA"/>
        </w:rPr>
      </w:pPr>
      <w:r>
        <w:rPr>
          <w:rFonts w:cs="Arial"/>
          <w:lang w:bidi="ar-SA"/>
        </w:rPr>
        <w:t>Objectives:</w:t>
      </w:r>
    </w:p>
    <w:p w:rsidR="007B3C5C" w:rsidRDefault="007B3C5C" w:rsidP="007B3C5C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212121"/>
        </w:rPr>
      </w:pPr>
      <w:r w:rsidRPr="007B3C5C">
        <w:rPr>
          <w:rFonts w:ascii="Garamond" w:hAnsi="Garamond"/>
          <w:color w:val="212121"/>
        </w:rPr>
        <w:t>Describe the Flexibility of the BD MAX</w:t>
      </w:r>
      <w:r w:rsidRPr="007B3C5C">
        <w:rPr>
          <w:rFonts w:ascii="Garamond" w:hAnsi="Garamond"/>
          <w:color w:val="212121"/>
          <w:vertAlign w:val="superscript"/>
        </w:rPr>
        <w:t>TM</w:t>
      </w:r>
      <w:r>
        <w:rPr>
          <w:rFonts w:ascii="Garamond" w:hAnsi="Garamond"/>
          <w:color w:val="212121"/>
        </w:rPr>
        <w:t xml:space="preserve"> System (including IVD </w:t>
      </w:r>
      <w:r w:rsidRPr="007B3C5C">
        <w:rPr>
          <w:rFonts w:ascii="Garamond" w:hAnsi="Garamond"/>
          <w:color w:val="212121"/>
        </w:rPr>
        <w:t>testing and Open System customization)</w:t>
      </w:r>
    </w:p>
    <w:p w:rsidR="007B3C5C" w:rsidRDefault="007B3C5C" w:rsidP="007B3C5C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212121"/>
        </w:rPr>
      </w:pPr>
      <w:r w:rsidRPr="007B3C5C">
        <w:rPr>
          <w:rFonts w:ascii="Garamond" w:hAnsi="Garamond"/>
          <w:color w:val="212121"/>
        </w:rPr>
        <w:t>Review of the BD MAX</w:t>
      </w:r>
      <w:r w:rsidRPr="007B3C5C">
        <w:rPr>
          <w:rFonts w:ascii="Garamond" w:hAnsi="Garamond"/>
          <w:color w:val="212121"/>
          <w:vertAlign w:val="superscript"/>
        </w:rPr>
        <w:t>TM</w:t>
      </w:r>
      <w:r w:rsidRPr="007B3C5C">
        <w:rPr>
          <w:rFonts w:ascii="Garamond" w:hAnsi="Garamond"/>
          <w:color w:val="212121"/>
        </w:rPr>
        <w:t> Enteric Suite and approach to panel design for molecular Enteric Testing</w:t>
      </w:r>
    </w:p>
    <w:p w:rsidR="007B3C5C" w:rsidRPr="007B3C5C" w:rsidRDefault="007B3C5C" w:rsidP="007B3C5C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212121"/>
        </w:rPr>
      </w:pPr>
      <w:r w:rsidRPr="007B3C5C">
        <w:rPr>
          <w:rFonts w:ascii="Garamond" w:hAnsi="Garamond"/>
          <w:color w:val="212121"/>
        </w:rPr>
        <w:t>Overview of the BD MAX Enteric Viral Panel and its potential valu</w:t>
      </w:r>
      <w:r>
        <w:rPr>
          <w:rFonts w:ascii="Garamond" w:hAnsi="Garamond"/>
          <w:color w:val="212121"/>
        </w:rPr>
        <w:t>e</w:t>
      </w:r>
    </w:p>
    <w:p w:rsidR="007B3C5C" w:rsidRPr="007B3C5C" w:rsidRDefault="007B3C5C" w:rsidP="00AB6EF0">
      <w:pPr>
        <w:pStyle w:val="BodyTextIndent2"/>
        <w:ind w:firstLine="0"/>
        <w:rPr>
          <w:rFonts w:cs="Arial"/>
          <w:b/>
          <w:szCs w:val="24"/>
          <w:lang w:bidi="ar-SA"/>
        </w:rPr>
      </w:pPr>
    </w:p>
    <w:p w:rsidR="00106623" w:rsidRPr="007B3C5C" w:rsidRDefault="006A0061" w:rsidP="00AB6EF0">
      <w:pPr>
        <w:pStyle w:val="BodyTextIndent2"/>
        <w:ind w:firstLine="0"/>
        <w:rPr>
          <w:b/>
          <w:szCs w:val="24"/>
        </w:rPr>
      </w:pPr>
      <w:r w:rsidRPr="007B3C5C">
        <w:rPr>
          <w:rFonts w:cs="Arial"/>
          <w:b/>
          <w:szCs w:val="24"/>
          <w:lang w:bidi="ar-SA"/>
        </w:rPr>
        <w:tab/>
      </w:r>
    </w:p>
    <w:p w:rsidR="00F07296" w:rsidRDefault="006F63EE" w:rsidP="00051774">
      <w:pPr>
        <w:pStyle w:val="BodyTextIndent2"/>
        <w:ind w:left="2880" w:hanging="2880"/>
        <w:rPr>
          <w:rFonts w:cs="Arial"/>
          <w:lang w:bidi="ar-SA"/>
        </w:rPr>
      </w:pPr>
      <w:r>
        <w:rPr>
          <w:rFonts w:cs="Arial"/>
          <w:lang w:bidi="ar-SA"/>
        </w:rPr>
        <w:t>3:00-3:30</w:t>
      </w:r>
      <w:r w:rsidR="006A36CB" w:rsidRPr="000E0FC9">
        <w:rPr>
          <w:rFonts w:cs="Arial"/>
          <w:lang w:bidi="ar-SA"/>
        </w:rPr>
        <w:t xml:space="preserve"> pm</w:t>
      </w:r>
      <w:r w:rsidR="006A36CB" w:rsidRPr="000E0FC9">
        <w:rPr>
          <w:rFonts w:cs="Arial"/>
          <w:lang w:bidi="ar-SA"/>
        </w:rPr>
        <w:tab/>
      </w:r>
      <w:r w:rsidR="00F07296" w:rsidRPr="00F07296">
        <w:rPr>
          <w:rFonts w:cs="Arial"/>
          <w:b/>
          <w:lang w:bidi="ar-SA"/>
        </w:rPr>
        <w:t>Coffee Break</w:t>
      </w:r>
      <w:r w:rsidR="00725A46">
        <w:rPr>
          <w:rFonts w:cs="Arial"/>
          <w:b/>
          <w:lang w:bidi="ar-SA"/>
        </w:rPr>
        <w:t xml:space="preserve"> sponsored by </w:t>
      </w:r>
      <w:r w:rsidR="00725A46" w:rsidRPr="00725A46">
        <w:rPr>
          <w:rFonts w:cs="Arial"/>
          <w:b/>
          <w:color w:val="FF0000"/>
          <w:lang w:bidi="ar-SA"/>
        </w:rPr>
        <w:t>Zeptometrix</w:t>
      </w:r>
      <w:r w:rsidR="00F07296" w:rsidRPr="00F07296">
        <w:rPr>
          <w:rFonts w:cs="Arial"/>
          <w:b/>
          <w:lang w:bidi="ar-SA"/>
        </w:rPr>
        <w:t xml:space="preserve"> in the Gallery</w:t>
      </w:r>
    </w:p>
    <w:p w:rsidR="00F07296" w:rsidRDefault="00F07296" w:rsidP="00A80F08">
      <w:pPr>
        <w:pStyle w:val="BodyTextIndent2"/>
        <w:ind w:firstLine="0"/>
        <w:rPr>
          <w:rFonts w:cs="Arial"/>
          <w:lang w:bidi="ar-SA"/>
        </w:rPr>
      </w:pPr>
    </w:p>
    <w:p w:rsidR="008C2FA4" w:rsidRDefault="008C2FA4" w:rsidP="00A80F08">
      <w:pPr>
        <w:pStyle w:val="BodyTextIndent2"/>
        <w:ind w:firstLine="0"/>
        <w:rPr>
          <w:rFonts w:cs="Arial"/>
          <w:lang w:bidi="ar-SA"/>
        </w:rPr>
      </w:pPr>
    </w:p>
    <w:p w:rsidR="009D617D" w:rsidRDefault="006F63EE" w:rsidP="009D617D">
      <w:pPr>
        <w:pStyle w:val="BodyTextIndent2"/>
        <w:ind w:left="2880" w:hanging="2880"/>
        <w:rPr>
          <w:rFonts w:cs="Arial"/>
          <w:lang w:bidi="ar-SA"/>
        </w:rPr>
      </w:pPr>
      <w:r>
        <w:rPr>
          <w:rFonts w:cs="Arial"/>
          <w:lang w:bidi="ar-SA"/>
        </w:rPr>
        <w:t>3:00-3:30</w:t>
      </w:r>
      <w:r w:rsidR="009D617D" w:rsidRPr="000E0FC9">
        <w:rPr>
          <w:rFonts w:cs="Arial"/>
          <w:lang w:bidi="ar-SA"/>
        </w:rPr>
        <w:t xml:space="preserve"> pm</w:t>
      </w:r>
      <w:r w:rsidR="009D617D" w:rsidRPr="000E0FC9">
        <w:rPr>
          <w:rFonts w:cs="Arial"/>
          <w:lang w:bidi="ar-SA"/>
        </w:rPr>
        <w:tab/>
      </w:r>
      <w:r w:rsidR="009D617D">
        <w:rPr>
          <w:rFonts w:cs="Arial"/>
          <w:b/>
          <w:lang w:bidi="ar-SA"/>
        </w:rPr>
        <w:t>Exhibits in</w:t>
      </w:r>
      <w:r w:rsidR="009D617D" w:rsidRPr="00F07296">
        <w:rPr>
          <w:rFonts w:cs="Arial"/>
          <w:b/>
          <w:lang w:bidi="ar-SA"/>
        </w:rPr>
        <w:t xml:space="preserve"> the Gallery</w:t>
      </w:r>
    </w:p>
    <w:p w:rsidR="009D617D" w:rsidRDefault="009D617D" w:rsidP="00A80F08">
      <w:pPr>
        <w:pStyle w:val="BodyTextIndent2"/>
        <w:ind w:firstLine="0"/>
        <w:rPr>
          <w:rFonts w:cs="Arial"/>
          <w:bCs/>
          <w:lang w:bidi="ar-SA"/>
        </w:rPr>
      </w:pPr>
    </w:p>
    <w:p w:rsidR="008C2FA4" w:rsidRDefault="008C2FA4" w:rsidP="00A80F08">
      <w:pPr>
        <w:pStyle w:val="BodyTextIndent2"/>
        <w:ind w:firstLine="0"/>
        <w:rPr>
          <w:rFonts w:cs="Arial"/>
          <w:bCs/>
          <w:lang w:bidi="ar-SA"/>
        </w:rPr>
      </w:pPr>
    </w:p>
    <w:p w:rsidR="00F036E4" w:rsidRDefault="006F63EE" w:rsidP="006F63EE">
      <w:pPr>
        <w:pStyle w:val="BodyTextIndent2"/>
        <w:ind w:left="2880" w:hanging="2880"/>
        <w:rPr>
          <w:rFonts w:cs="Arial"/>
          <w:b/>
          <w:bCs/>
          <w:lang w:bidi="ar-SA"/>
        </w:rPr>
      </w:pPr>
      <w:r>
        <w:rPr>
          <w:rFonts w:cs="Arial"/>
          <w:bCs/>
          <w:lang w:bidi="ar-SA"/>
        </w:rPr>
        <w:t>3:30-4:00</w:t>
      </w:r>
      <w:r w:rsidR="00F07296" w:rsidRPr="00F07296">
        <w:rPr>
          <w:rFonts w:cs="Arial"/>
          <w:bCs/>
          <w:lang w:bidi="ar-SA"/>
        </w:rPr>
        <w:t xml:space="preserve"> pm</w:t>
      </w:r>
      <w:r w:rsidR="00BC5065">
        <w:rPr>
          <w:rFonts w:cs="Arial"/>
          <w:b/>
          <w:bCs/>
          <w:lang w:bidi="ar-SA"/>
        </w:rPr>
        <w:tab/>
        <w:t xml:space="preserve">Workshop sponsored </w:t>
      </w:r>
      <w:r>
        <w:rPr>
          <w:rFonts w:cs="Arial"/>
          <w:b/>
          <w:bCs/>
          <w:lang w:bidi="ar-SA"/>
        </w:rPr>
        <w:t>by</w:t>
      </w:r>
      <w:r w:rsidR="0055609B">
        <w:rPr>
          <w:rFonts w:cs="Arial"/>
          <w:b/>
          <w:bCs/>
          <w:lang w:bidi="ar-SA"/>
        </w:rPr>
        <w:t xml:space="preserve"> altona</w:t>
      </w:r>
      <w:r w:rsidR="009E51D9">
        <w:rPr>
          <w:rFonts w:cs="Arial"/>
          <w:b/>
          <w:bCs/>
          <w:lang w:bidi="ar-SA"/>
        </w:rPr>
        <w:t xml:space="preserve"> Diagnsotics</w:t>
      </w:r>
    </w:p>
    <w:p w:rsidR="000D295A" w:rsidRDefault="000D295A" w:rsidP="006F63EE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0D295A" w:rsidRDefault="000D295A" w:rsidP="000D295A">
      <w:pPr>
        <w:ind w:left="2880"/>
        <w:rPr>
          <w:rFonts w:ascii="Garamond" w:hAnsi="Garamond"/>
          <w:b/>
          <w:shd w:val="clear" w:color="auto" w:fill="FFFFFF"/>
        </w:rPr>
      </w:pPr>
      <w:r w:rsidRPr="000D295A">
        <w:rPr>
          <w:rFonts w:ascii="Garamond" w:hAnsi="Garamond"/>
          <w:b/>
          <w:shd w:val="clear" w:color="auto" w:fill="FFFFFF"/>
        </w:rPr>
        <w:t>Challenges in the diagnosis of neglected tropical parasitic and viral disease.</w:t>
      </w:r>
    </w:p>
    <w:p w:rsidR="00C30AAE" w:rsidRPr="000D295A" w:rsidRDefault="00C30AAE" w:rsidP="000D295A">
      <w:pPr>
        <w:ind w:left="2880"/>
        <w:rPr>
          <w:rFonts w:ascii="Garamond" w:hAnsi="Garamond"/>
          <w:b/>
        </w:rPr>
      </w:pPr>
    </w:p>
    <w:p w:rsidR="000D295A" w:rsidRDefault="000D295A" w:rsidP="000D295A">
      <w:pPr>
        <w:shd w:val="clear" w:color="auto" w:fill="FFFFFF"/>
        <w:ind w:left="2160" w:firstLine="720"/>
        <w:rPr>
          <w:rFonts w:ascii="Garamond" w:hAnsi="Garamond" w:cs="Segoe UI"/>
        </w:rPr>
      </w:pPr>
      <w:r>
        <w:rPr>
          <w:rFonts w:ascii="Garamond" w:hAnsi="Garamond" w:cs="Segoe UI"/>
        </w:rPr>
        <w:t>Dr. Leonie Hecht PhD</w:t>
      </w:r>
    </w:p>
    <w:p w:rsidR="000D295A" w:rsidRDefault="000D295A" w:rsidP="000D295A">
      <w:pPr>
        <w:shd w:val="clear" w:color="auto" w:fill="FFFFFF"/>
        <w:ind w:left="2160" w:firstLine="720"/>
        <w:rPr>
          <w:rFonts w:ascii="Garamond" w:hAnsi="Garamond" w:cs="Segoe UI"/>
        </w:rPr>
      </w:pPr>
      <w:r w:rsidRPr="000D295A">
        <w:rPr>
          <w:rFonts w:ascii="Garamond" w:hAnsi="Garamond" w:cs="Segoe UI"/>
        </w:rPr>
        <w:t>altona Diagnostics Hamburg</w:t>
      </w:r>
    </w:p>
    <w:p w:rsidR="00C30AAE" w:rsidRDefault="00C30AAE" w:rsidP="000D295A">
      <w:pPr>
        <w:shd w:val="clear" w:color="auto" w:fill="FFFFFF"/>
        <w:ind w:left="2160" w:firstLine="720"/>
        <w:rPr>
          <w:rFonts w:ascii="Garamond" w:hAnsi="Garamond" w:cs="Segoe UI"/>
        </w:rPr>
      </w:pPr>
    </w:p>
    <w:p w:rsidR="00C30AAE" w:rsidRDefault="00C30AAE" w:rsidP="000D295A">
      <w:pPr>
        <w:shd w:val="clear" w:color="auto" w:fill="FFFFFF"/>
        <w:ind w:left="2160" w:firstLine="720"/>
        <w:rPr>
          <w:rFonts w:ascii="Garamond" w:hAnsi="Garamond" w:cs="Segoe UI"/>
        </w:rPr>
      </w:pPr>
      <w:r>
        <w:rPr>
          <w:rFonts w:ascii="Garamond" w:hAnsi="Garamond" w:cs="Segoe UI"/>
        </w:rPr>
        <w:lastRenderedPageBreak/>
        <w:t>Objectives:</w:t>
      </w:r>
    </w:p>
    <w:p w:rsidR="00C30AAE" w:rsidRPr="00C30AAE" w:rsidRDefault="00C30AAE" w:rsidP="00C30AAE">
      <w:pPr>
        <w:pStyle w:val="ListParagraph"/>
        <w:numPr>
          <w:ilvl w:val="0"/>
          <w:numId w:val="22"/>
        </w:numPr>
        <w:rPr>
          <w:rFonts w:ascii="Garamond" w:hAnsi="Garamond" w:cs="Segoe UI"/>
        </w:rPr>
      </w:pPr>
      <w:r w:rsidRPr="00C30AAE">
        <w:rPr>
          <w:rFonts w:ascii="Garamond" w:hAnsi="Garamond" w:cs="Segoe UI"/>
        </w:rPr>
        <w:t>Molecular Diagnostics</w:t>
      </w:r>
    </w:p>
    <w:p w:rsidR="00C30AAE" w:rsidRPr="00C30AAE" w:rsidRDefault="00C30AAE" w:rsidP="00C30AAE">
      <w:pPr>
        <w:pStyle w:val="ListParagraph"/>
        <w:numPr>
          <w:ilvl w:val="0"/>
          <w:numId w:val="22"/>
        </w:numPr>
        <w:rPr>
          <w:rFonts w:ascii="Garamond" w:hAnsi="Garamond" w:cs="Segoe UI"/>
        </w:rPr>
      </w:pPr>
      <w:r w:rsidRPr="00C30AAE">
        <w:rPr>
          <w:rFonts w:ascii="Garamond" w:hAnsi="Garamond" w:cs="Segoe UI"/>
        </w:rPr>
        <w:t>Diagnosis of tropical Diseases </w:t>
      </w:r>
    </w:p>
    <w:p w:rsidR="00C30AAE" w:rsidRPr="00C30AAE" w:rsidRDefault="00C30AAE" w:rsidP="00C30AAE">
      <w:pPr>
        <w:pStyle w:val="ListParagraph"/>
        <w:numPr>
          <w:ilvl w:val="0"/>
          <w:numId w:val="22"/>
        </w:numPr>
        <w:rPr>
          <w:rFonts w:ascii="Garamond" w:hAnsi="Garamond" w:cs="Segoe UI"/>
        </w:rPr>
      </w:pPr>
      <w:r w:rsidRPr="00C30AAE">
        <w:rPr>
          <w:rFonts w:ascii="Garamond" w:hAnsi="Garamond" w:cs="Segoe UI"/>
        </w:rPr>
        <w:t>Future directions</w:t>
      </w:r>
    </w:p>
    <w:p w:rsidR="00C30AAE" w:rsidRPr="00C30AAE" w:rsidRDefault="00C30AAE" w:rsidP="00C30AAE">
      <w:pPr>
        <w:rPr>
          <w:rFonts w:ascii="Garamond" w:hAnsi="Garamond" w:cs="Segoe UI"/>
        </w:rPr>
      </w:pPr>
    </w:p>
    <w:p w:rsidR="00BC5065" w:rsidRPr="000D295A" w:rsidRDefault="00BC5065" w:rsidP="00F036E4">
      <w:pPr>
        <w:shd w:val="clear" w:color="auto" w:fill="FFFFFF"/>
        <w:rPr>
          <w:rFonts w:ascii="Garamond" w:hAnsi="Garamond"/>
        </w:rPr>
      </w:pPr>
    </w:p>
    <w:p w:rsidR="00812517" w:rsidRDefault="00812517" w:rsidP="00812517">
      <w:pPr>
        <w:pStyle w:val="BodyTextIndent2"/>
        <w:ind w:firstLine="0"/>
        <w:rPr>
          <w:rFonts w:cs="Arial"/>
          <w:b/>
          <w:bCs/>
          <w:lang w:bidi="ar-SA"/>
        </w:rPr>
      </w:pPr>
    </w:p>
    <w:p w:rsidR="00106623" w:rsidRDefault="006F63EE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  <w:r>
        <w:rPr>
          <w:rFonts w:cs="Arial"/>
          <w:bCs/>
          <w:lang w:bidi="ar-SA"/>
        </w:rPr>
        <w:t>4:00-4:30</w:t>
      </w:r>
      <w:r w:rsidR="00F07296" w:rsidRPr="002A098D">
        <w:rPr>
          <w:rFonts w:cs="Arial"/>
          <w:bCs/>
          <w:lang w:bidi="ar-SA"/>
        </w:rPr>
        <w:t xml:space="preserve"> pm</w:t>
      </w:r>
      <w:r w:rsidR="00F07296">
        <w:rPr>
          <w:rFonts w:cs="Arial"/>
          <w:b/>
          <w:bCs/>
          <w:lang w:bidi="ar-SA"/>
        </w:rPr>
        <w:tab/>
      </w:r>
      <w:r w:rsidR="00D13478">
        <w:rPr>
          <w:rFonts w:cs="Arial"/>
          <w:b/>
          <w:bCs/>
          <w:lang w:bidi="ar-SA"/>
        </w:rPr>
        <w:t xml:space="preserve">Workshop sponsored by </w:t>
      </w:r>
      <w:r w:rsidR="0055609B">
        <w:rPr>
          <w:rFonts w:cs="Arial"/>
          <w:b/>
          <w:bCs/>
          <w:lang w:bidi="ar-SA"/>
        </w:rPr>
        <w:t>Fusion Genomics</w:t>
      </w:r>
    </w:p>
    <w:p w:rsidR="00631386" w:rsidRDefault="00631386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631386" w:rsidRPr="00631386" w:rsidRDefault="00631386" w:rsidP="009E51D9">
      <w:pPr>
        <w:pStyle w:val="BodyTextIndent2"/>
        <w:ind w:left="2880" w:hanging="2880"/>
        <w:rPr>
          <w:rFonts w:cs="Arial"/>
          <w:b/>
          <w:bCs/>
          <w:szCs w:val="24"/>
          <w:lang w:bidi="ar-SA"/>
        </w:rPr>
      </w:pPr>
      <w:r>
        <w:rPr>
          <w:rFonts w:cs="Arial"/>
          <w:b/>
          <w:bCs/>
          <w:lang w:bidi="ar-SA"/>
        </w:rPr>
        <w:tab/>
      </w:r>
      <w:r w:rsidRPr="00631386">
        <w:rPr>
          <w:b/>
          <w:color w:val="212121"/>
          <w:szCs w:val="24"/>
          <w:shd w:val="clear" w:color="auto" w:fill="FFFFFF"/>
        </w:rPr>
        <w:t>Towards a Cost-Effective Next-Generation Sequencing-based Comprehensive Human Pathogen Testing.</w:t>
      </w:r>
    </w:p>
    <w:p w:rsidR="002B40D6" w:rsidRDefault="002B40D6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631386" w:rsidRDefault="00631386" w:rsidP="00631386">
      <w:pPr>
        <w:pStyle w:val="BodyTextIndent2"/>
        <w:ind w:left="2880" w:hanging="2880"/>
        <w:rPr>
          <w:rFonts w:cs="Arial"/>
          <w:bCs/>
        </w:rPr>
      </w:pPr>
      <w:r>
        <w:rPr>
          <w:rFonts w:cs="Arial"/>
          <w:b/>
          <w:bCs/>
          <w:lang w:bidi="ar-SA"/>
        </w:rPr>
        <w:tab/>
      </w:r>
      <w:r w:rsidRPr="00631386">
        <w:rPr>
          <w:rFonts w:cs="Arial"/>
          <w:bCs/>
        </w:rPr>
        <w:t>Mohammad Qadir PhD.</w:t>
      </w:r>
    </w:p>
    <w:p w:rsidR="00631386" w:rsidRPr="00631386" w:rsidRDefault="00631386" w:rsidP="00631386">
      <w:pPr>
        <w:pStyle w:val="BodyTextIndent2"/>
        <w:ind w:left="2880" w:hanging="2880"/>
        <w:rPr>
          <w:rFonts w:cs="Arial"/>
          <w:bCs/>
        </w:rPr>
      </w:pPr>
      <w:r>
        <w:rPr>
          <w:rFonts w:cs="Arial"/>
          <w:bCs/>
        </w:rPr>
        <w:tab/>
        <w:t>President and CSO</w:t>
      </w:r>
    </w:p>
    <w:p w:rsidR="00631386" w:rsidRDefault="00631386" w:rsidP="00631386">
      <w:pPr>
        <w:pStyle w:val="BodyTextIndent2"/>
        <w:ind w:left="2880" w:firstLine="0"/>
        <w:rPr>
          <w:rFonts w:cs="Arial"/>
          <w:bCs/>
        </w:rPr>
      </w:pPr>
      <w:r w:rsidRPr="00631386">
        <w:rPr>
          <w:rFonts w:cs="Arial"/>
          <w:bCs/>
        </w:rPr>
        <w:t>Fusion Genomics Corporation</w:t>
      </w:r>
    </w:p>
    <w:p w:rsidR="00631386" w:rsidRDefault="00631386" w:rsidP="00631386">
      <w:pPr>
        <w:pStyle w:val="BodyTextIndent2"/>
        <w:ind w:left="2880" w:firstLine="0"/>
        <w:rPr>
          <w:rFonts w:cs="Arial"/>
          <w:bCs/>
        </w:rPr>
      </w:pPr>
    </w:p>
    <w:p w:rsidR="00431255" w:rsidRDefault="00431255" w:rsidP="00431255">
      <w:pPr>
        <w:pStyle w:val="BodyTextIndent2"/>
        <w:ind w:left="2880" w:firstLine="0"/>
        <w:rPr>
          <w:rFonts w:cs="Segoe UI"/>
          <w:color w:val="212121"/>
          <w:szCs w:val="24"/>
        </w:rPr>
      </w:pPr>
      <w:r>
        <w:rPr>
          <w:rFonts w:cs="Arial"/>
          <w:bCs/>
        </w:rPr>
        <w:t>Objectives:</w:t>
      </w:r>
    </w:p>
    <w:p w:rsidR="00431255" w:rsidRDefault="00631386" w:rsidP="00431255">
      <w:pPr>
        <w:pStyle w:val="BodyTextIndent2"/>
        <w:numPr>
          <w:ilvl w:val="0"/>
          <w:numId w:val="21"/>
        </w:numPr>
        <w:rPr>
          <w:rFonts w:cs="Segoe UI"/>
          <w:color w:val="212121"/>
          <w:szCs w:val="24"/>
        </w:rPr>
      </w:pPr>
      <w:r w:rsidRPr="00631386">
        <w:rPr>
          <w:rFonts w:cs="Segoe UI"/>
          <w:color w:val="212121"/>
          <w:szCs w:val="24"/>
        </w:rPr>
        <w:t>Provide an overview of the ONETest technology platform that includes molecular target capture and bioinformatics analysis.</w:t>
      </w:r>
    </w:p>
    <w:p w:rsidR="00431255" w:rsidRPr="00431255" w:rsidRDefault="00631386" w:rsidP="00431255">
      <w:pPr>
        <w:pStyle w:val="BodyTextIndent2"/>
        <w:numPr>
          <w:ilvl w:val="0"/>
          <w:numId w:val="21"/>
        </w:numPr>
        <w:rPr>
          <w:rFonts w:cs="Arial"/>
          <w:bCs/>
        </w:rPr>
      </w:pPr>
      <w:r w:rsidRPr="00631386">
        <w:rPr>
          <w:rFonts w:cs="Segoe UI"/>
          <w:color w:val="212121"/>
          <w:szCs w:val="24"/>
        </w:rPr>
        <w:t>Illustrate the key advantages of a target capture-based next-generation sequencing approach using data derived from archived hepatitis C virus specimens that failed front-line testing and from swine flu virus-contaminated bio-aerosol samples.</w:t>
      </w:r>
    </w:p>
    <w:p w:rsidR="00631386" w:rsidRPr="00431255" w:rsidRDefault="00631386" w:rsidP="00431255">
      <w:pPr>
        <w:pStyle w:val="BodyTextIndent2"/>
        <w:numPr>
          <w:ilvl w:val="0"/>
          <w:numId w:val="21"/>
        </w:numPr>
        <w:rPr>
          <w:rFonts w:cs="Arial"/>
          <w:bCs/>
        </w:rPr>
      </w:pPr>
      <w:r w:rsidRPr="00431255">
        <w:rPr>
          <w:rFonts w:cs="Segoe UI"/>
          <w:color w:val="212121"/>
          <w:szCs w:val="24"/>
        </w:rPr>
        <w:t>Introduce the ONETest PathoGenome, a comprehensive typing assay for all clinically important human pathogens.</w:t>
      </w:r>
    </w:p>
    <w:p w:rsidR="00631386" w:rsidRDefault="00631386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2B40D6" w:rsidRDefault="002B40D6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164854" w:rsidRDefault="002B40D6" w:rsidP="00164854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2B40D6">
        <w:rPr>
          <w:rFonts w:cs="Arial"/>
          <w:bCs/>
          <w:lang w:bidi="ar-SA"/>
        </w:rPr>
        <w:t>4:30-5:00 pm</w:t>
      </w:r>
      <w:r>
        <w:rPr>
          <w:rFonts w:cs="Arial"/>
          <w:b/>
          <w:bCs/>
          <w:lang w:bidi="ar-SA"/>
        </w:rPr>
        <w:t xml:space="preserve"> </w:t>
      </w:r>
      <w:r>
        <w:rPr>
          <w:rFonts w:cs="Arial"/>
          <w:b/>
          <w:bCs/>
          <w:lang w:bidi="ar-SA"/>
        </w:rPr>
        <w:tab/>
        <w:t>Workshop sponsored by Gold Standard Diagnostics</w:t>
      </w:r>
    </w:p>
    <w:p w:rsidR="00164854" w:rsidRPr="00F82D56" w:rsidRDefault="00164854" w:rsidP="00164854">
      <w:pPr>
        <w:pStyle w:val="BodyTextIndent2"/>
        <w:ind w:left="2880" w:hanging="2880"/>
        <w:rPr>
          <w:rFonts w:cs="Arial"/>
          <w:b/>
          <w:bCs/>
          <w:szCs w:val="24"/>
          <w:lang w:bidi="ar-SA"/>
        </w:rPr>
      </w:pPr>
    </w:p>
    <w:p w:rsidR="00163C44" w:rsidRPr="00F82D56" w:rsidRDefault="00164854" w:rsidP="00164854">
      <w:pPr>
        <w:pStyle w:val="BodyTextIndent2"/>
        <w:ind w:left="2880" w:firstLine="0"/>
        <w:rPr>
          <w:b/>
          <w:szCs w:val="24"/>
          <w:shd w:val="clear" w:color="auto" w:fill="FFFFFF"/>
        </w:rPr>
      </w:pPr>
      <w:r w:rsidRPr="00F82D56">
        <w:rPr>
          <w:b/>
          <w:szCs w:val="24"/>
          <w:shd w:val="clear" w:color="auto" w:fill="FFFFFF"/>
        </w:rPr>
        <w:t>RIDA®SEEK – a new standard in fully automated interpretation of molecular diagnostic analyses</w:t>
      </w:r>
    </w:p>
    <w:p w:rsidR="00164854" w:rsidRDefault="00164854" w:rsidP="00164854">
      <w:pPr>
        <w:pStyle w:val="BodyTextIndent2"/>
        <w:ind w:left="2880" w:firstLine="0"/>
        <w:rPr>
          <w:sz w:val="22"/>
          <w:szCs w:val="22"/>
          <w:shd w:val="clear" w:color="auto" w:fill="FFFFFF"/>
        </w:rPr>
      </w:pPr>
    </w:p>
    <w:p w:rsidR="00164854" w:rsidRDefault="00164854" w:rsidP="00164854">
      <w:pPr>
        <w:pStyle w:val="BodyTextIndent2"/>
        <w:ind w:left="2880"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Dr. Lena Kastl</w:t>
      </w:r>
    </w:p>
    <w:p w:rsidR="00164854" w:rsidRDefault="00164854" w:rsidP="00164854">
      <w:pPr>
        <w:pStyle w:val="BodyTextIndent2"/>
        <w:ind w:left="2880" w:firstLine="0"/>
        <w:rPr>
          <w:szCs w:val="24"/>
          <w:shd w:val="clear" w:color="auto" w:fill="FFFFFF"/>
        </w:rPr>
      </w:pPr>
      <w:r w:rsidRPr="00164854">
        <w:rPr>
          <w:szCs w:val="24"/>
          <w:shd w:val="clear" w:color="auto" w:fill="FFFFFF"/>
        </w:rPr>
        <w:t>Global Key Account Manager MD</w:t>
      </w:r>
    </w:p>
    <w:p w:rsidR="00164854" w:rsidRDefault="00164854" w:rsidP="00164854">
      <w:pPr>
        <w:pStyle w:val="BodyTextIndent2"/>
        <w:ind w:left="2880" w:firstLine="0"/>
        <w:rPr>
          <w:szCs w:val="24"/>
          <w:shd w:val="clear" w:color="auto" w:fill="FFFFFF"/>
        </w:rPr>
      </w:pPr>
    </w:p>
    <w:p w:rsidR="00164854" w:rsidRDefault="00164854" w:rsidP="00164854">
      <w:pPr>
        <w:pStyle w:val="BodyTextIndent2"/>
        <w:ind w:left="2880"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Objectives:</w:t>
      </w:r>
    </w:p>
    <w:p w:rsidR="00164854" w:rsidRPr="0073059D" w:rsidRDefault="00164854" w:rsidP="00164854">
      <w:pPr>
        <w:shd w:val="clear" w:color="auto" w:fill="FFFFFF"/>
        <w:ind w:left="2880"/>
        <w:rPr>
          <w:rFonts w:ascii="Garamond" w:hAnsi="Garamond" w:cs="Segoe UI"/>
        </w:rPr>
      </w:pPr>
      <w:r w:rsidRPr="0073059D">
        <w:rPr>
          <w:rFonts w:ascii="Garamond" w:hAnsi="Garamond"/>
        </w:rPr>
        <w:t>1.  Regulations, standards and hurdles for molecular diagnostics in the routine laboratory</w:t>
      </w:r>
    </w:p>
    <w:p w:rsidR="00164854" w:rsidRPr="0073059D" w:rsidRDefault="00164854" w:rsidP="00164854">
      <w:pPr>
        <w:shd w:val="clear" w:color="auto" w:fill="FFFFFF"/>
        <w:ind w:left="2880"/>
        <w:rPr>
          <w:rFonts w:ascii="Garamond" w:hAnsi="Garamond" w:cs="Segoe UI"/>
        </w:rPr>
      </w:pPr>
      <w:r w:rsidRPr="0073059D">
        <w:rPr>
          <w:rFonts w:ascii="Garamond" w:hAnsi="Garamond"/>
        </w:rPr>
        <w:t>2.  Presentation of comprehensive software solution for RIDA®GENE result interpretation</w:t>
      </w:r>
    </w:p>
    <w:p w:rsidR="00164854" w:rsidRPr="00164854" w:rsidRDefault="00164854" w:rsidP="00164854">
      <w:pPr>
        <w:pStyle w:val="BodyTextIndent2"/>
        <w:ind w:left="2880" w:firstLine="0"/>
        <w:rPr>
          <w:szCs w:val="24"/>
        </w:rPr>
      </w:pPr>
    </w:p>
    <w:p w:rsidR="00164854" w:rsidRPr="00164854" w:rsidRDefault="00164854" w:rsidP="00163C44">
      <w:pPr>
        <w:rPr>
          <w:rFonts w:ascii="Garamond" w:hAnsi="Garamond"/>
        </w:rPr>
      </w:pPr>
      <w:r w:rsidRPr="00164854">
        <w:rPr>
          <w:rFonts w:ascii="Garamond" w:hAnsi="Garamond"/>
        </w:rPr>
        <w:tab/>
      </w:r>
    </w:p>
    <w:p w:rsidR="00164854" w:rsidRDefault="00164854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br w:type="page"/>
      </w:r>
    </w:p>
    <w:p w:rsidR="00051774" w:rsidRPr="000E0FC9" w:rsidRDefault="00822FE7" w:rsidP="00BA08E8">
      <w:pPr>
        <w:pStyle w:val="BodyTextIndent2"/>
        <w:ind w:firstLine="0"/>
        <w:rPr>
          <w:rFonts w:cs="Arial"/>
          <w:lang w:bidi="ar-SA"/>
        </w:rPr>
      </w:pPr>
      <w:r w:rsidRPr="000E0FC9">
        <w:rPr>
          <w:noProof/>
          <w:lang w:val="en-CA" w:eastAsia="en-CA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933450" y="4124325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14668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98D">
        <w:rPr>
          <w:rFonts w:cs="Arial"/>
          <w:lang w:bidi="ar-SA"/>
        </w:rPr>
        <w:br w:type="textWrapping" w:clear="all"/>
      </w:r>
    </w:p>
    <w:p w:rsidR="00DD0D07" w:rsidRPr="00D51E4C" w:rsidRDefault="00DD0D07" w:rsidP="00DD0D07">
      <w:pPr>
        <w:rPr>
          <w:rFonts w:ascii="Garamond" w:hAnsi="Garamond" w:cs="Arial"/>
        </w:rPr>
      </w:pPr>
    </w:p>
    <w:p w:rsidR="00051774" w:rsidRPr="00DD0D07" w:rsidRDefault="00DD0D07" w:rsidP="00DD0D07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Auditorium</w:t>
      </w:r>
    </w:p>
    <w:p w:rsidR="008237C2" w:rsidRPr="000E0FC9" w:rsidRDefault="00494A89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0E0FC9">
        <w:rPr>
          <w:rFonts w:cs="Arial"/>
          <w:b/>
          <w:bCs/>
          <w:sz w:val="28"/>
          <w:lang w:bidi="ar-SA"/>
        </w:rPr>
        <w:t>Peter Gilgan Research and Learning Centre</w:t>
      </w:r>
    </w:p>
    <w:p w:rsidR="008237C2" w:rsidRPr="000E0FC9" w:rsidRDefault="00341187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0E0FC9">
        <w:rPr>
          <w:rFonts w:cs="Arial"/>
          <w:b/>
          <w:bCs/>
          <w:sz w:val="28"/>
          <w:lang w:bidi="ar-SA"/>
        </w:rPr>
        <w:t>The Hospital for Sick Children, Toronto</w:t>
      </w:r>
      <w:r w:rsidR="008237C2" w:rsidRPr="000E0FC9">
        <w:rPr>
          <w:rFonts w:cs="Arial"/>
          <w:b/>
          <w:bCs/>
          <w:sz w:val="28"/>
          <w:lang w:bidi="ar-SA"/>
        </w:rPr>
        <w:t xml:space="preserve"> ON</w:t>
      </w:r>
    </w:p>
    <w:p w:rsidR="008237C2" w:rsidRPr="000E0FC9" w:rsidRDefault="008237C2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8237C2" w:rsidRPr="000E0FC9" w:rsidRDefault="009F422D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Tuesday</w:t>
      </w:r>
      <w:r w:rsidR="00DC0A20" w:rsidRPr="000E0FC9">
        <w:rPr>
          <w:rFonts w:cs="Arial"/>
          <w:b/>
          <w:bCs/>
          <w:sz w:val="28"/>
          <w:lang w:bidi="ar-SA"/>
        </w:rPr>
        <w:t xml:space="preserve"> </w:t>
      </w:r>
      <w:r w:rsidR="0055609B">
        <w:rPr>
          <w:rFonts w:cs="Arial"/>
          <w:b/>
          <w:bCs/>
          <w:sz w:val="28"/>
          <w:lang w:bidi="ar-SA"/>
        </w:rPr>
        <w:t>November 7</w:t>
      </w:r>
      <w:r w:rsidR="00312AFC" w:rsidRPr="000E0FC9">
        <w:rPr>
          <w:rFonts w:cs="Arial"/>
          <w:b/>
          <w:bCs/>
          <w:sz w:val="28"/>
          <w:lang w:bidi="ar-SA"/>
        </w:rPr>
        <w:t>, 20</w:t>
      </w:r>
      <w:r w:rsidR="00341187" w:rsidRPr="000E0FC9">
        <w:rPr>
          <w:rFonts w:cs="Arial"/>
          <w:b/>
          <w:bCs/>
          <w:sz w:val="28"/>
          <w:lang w:bidi="ar-SA"/>
        </w:rPr>
        <w:t>1</w:t>
      </w:r>
      <w:r w:rsidR="0055609B">
        <w:rPr>
          <w:rFonts w:cs="Arial"/>
          <w:b/>
          <w:bCs/>
          <w:sz w:val="28"/>
          <w:lang w:bidi="ar-SA"/>
        </w:rPr>
        <w:t>7</w:t>
      </w:r>
    </w:p>
    <w:p w:rsidR="008237C2" w:rsidRPr="000E0FC9" w:rsidRDefault="008237C2">
      <w:pPr>
        <w:pStyle w:val="BodyTextIndent2"/>
        <w:ind w:firstLine="0"/>
        <w:rPr>
          <w:rFonts w:cs="Arial"/>
          <w:lang w:bidi="ar-SA"/>
        </w:rPr>
      </w:pPr>
    </w:p>
    <w:p w:rsidR="009D59E0" w:rsidRPr="000E0FC9" w:rsidRDefault="009D59E0">
      <w:pPr>
        <w:pStyle w:val="BodyTextIndent2"/>
        <w:ind w:firstLine="0"/>
        <w:rPr>
          <w:rFonts w:cs="Arial"/>
          <w:lang w:bidi="ar-SA"/>
        </w:rPr>
      </w:pPr>
    </w:p>
    <w:p w:rsidR="00C25757" w:rsidRPr="00C25757" w:rsidRDefault="00EF5238" w:rsidP="00F0671E">
      <w:pPr>
        <w:pStyle w:val="BodyTextIndent2"/>
        <w:ind w:firstLine="0"/>
        <w:rPr>
          <w:rFonts w:cs="Arial"/>
          <w:bCs/>
          <w:color w:val="FF0000"/>
          <w:lang w:bidi="ar-SA"/>
        </w:rPr>
      </w:pPr>
      <w:r w:rsidRPr="000E0FC9">
        <w:rPr>
          <w:rFonts w:cs="Arial"/>
          <w:lang w:bidi="ar-SA"/>
        </w:rPr>
        <w:t>8:00-9:00</w:t>
      </w:r>
      <w:r w:rsidR="008237C2" w:rsidRPr="000E0FC9">
        <w:rPr>
          <w:rFonts w:cs="Arial"/>
          <w:lang w:bidi="ar-SA"/>
        </w:rPr>
        <w:t xml:space="preserve"> am</w:t>
      </w:r>
      <w:r w:rsidR="008237C2" w:rsidRPr="000E0FC9">
        <w:rPr>
          <w:rFonts w:cs="Arial"/>
          <w:lang w:bidi="ar-SA"/>
        </w:rPr>
        <w:tab/>
        <w:t xml:space="preserve">  </w:t>
      </w:r>
      <w:r w:rsidR="00F27072" w:rsidRPr="000E0FC9">
        <w:rPr>
          <w:rFonts w:cs="Arial"/>
          <w:lang w:bidi="ar-SA"/>
        </w:rPr>
        <w:tab/>
      </w:r>
      <w:r w:rsidR="00F0671E" w:rsidRPr="000E0FC9">
        <w:rPr>
          <w:rFonts w:cs="Arial"/>
          <w:lang w:bidi="ar-SA"/>
        </w:rPr>
        <w:tab/>
      </w:r>
      <w:r w:rsidR="008237C2" w:rsidRPr="000E0FC9">
        <w:rPr>
          <w:rFonts w:cs="Arial"/>
          <w:b/>
          <w:bCs/>
          <w:lang w:bidi="ar-SA"/>
        </w:rPr>
        <w:t>Breakfa</w:t>
      </w:r>
      <w:r w:rsidR="00DC0A20" w:rsidRPr="000E0FC9">
        <w:rPr>
          <w:rFonts w:cs="Arial"/>
          <w:b/>
          <w:bCs/>
          <w:lang w:bidi="ar-SA"/>
        </w:rPr>
        <w:t>st</w:t>
      </w:r>
      <w:r w:rsidR="0044522F" w:rsidRPr="000E0FC9">
        <w:rPr>
          <w:rFonts w:cs="Arial"/>
          <w:b/>
          <w:bCs/>
          <w:lang w:bidi="ar-SA"/>
        </w:rPr>
        <w:t xml:space="preserve"> in the </w:t>
      </w:r>
      <w:r w:rsidR="00CA11BE">
        <w:rPr>
          <w:rFonts w:cs="Arial"/>
          <w:b/>
          <w:bCs/>
          <w:lang w:bidi="ar-SA"/>
        </w:rPr>
        <w:t>Gallery</w:t>
      </w:r>
      <w:r w:rsidR="00C25757">
        <w:rPr>
          <w:rFonts w:cs="Arial"/>
          <w:b/>
          <w:bCs/>
          <w:lang w:bidi="ar-SA"/>
        </w:rPr>
        <w:t xml:space="preserve"> </w:t>
      </w:r>
    </w:p>
    <w:p w:rsidR="006A36CB" w:rsidRDefault="006A36CB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8C2FA4" w:rsidRPr="000E0FC9" w:rsidRDefault="008C2FA4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A36CB" w:rsidRDefault="006A36CB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bCs/>
          <w:lang w:bidi="ar-SA"/>
        </w:rPr>
        <w:t>8:00-9:00 am</w:t>
      </w: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  <w:t>Exhibits</w:t>
      </w:r>
      <w:r w:rsidR="002C0E42" w:rsidRPr="000E0FC9">
        <w:rPr>
          <w:rFonts w:cs="Arial"/>
          <w:b/>
          <w:bCs/>
          <w:lang w:bidi="ar-SA"/>
        </w:rPr>
        <w:t xml:space="preserve"> in the </w:t>
      </w:r>
      <w:r w:rsidR="00CA11BE">
        <w:rPr>
          <w:rFonts w:cs="Arial"/>
          <w:b/>
          <w:bCs/>
          <w:lang w:bidi="ar-SA"/>
        </w:rPr>
        <w:t>Gallery</w:t>
      </w:r>
    </w:p>
    <w:p w:rsidR="008C2FA4" w:rsidRDefault="008C2FA4" w:rsidP="00A80F08">
      <w:pPr>
        <w:pStyle w:val="BodyTextIndent2"/>
        <w:ind w:firstLine="0"/>
        <w:rPr>
          <w:rFonts w:cs="Arial"/>
          <w:b/>
          <w:lang w:bidi="ar-SA"/>
        </w:rPr>
      </w:pPr>
    </w:p>
    <w:p w:rsidR="00CA533A" w:rsidRPr="000E0FC9" w:rsidRDefault="00CA533A" w:rsidP="00A80F08">
      <w:pPr>
        <w:pStyle w:val="BodyTextIndent2"/>
        <w:ind w:firstLine="0"/>
        <w:rPr>
          <w:rFonts w:cs="Arial"/>
          <w:b/>
          <w:lang w:bidi="ar-SA"/>
        </w:rPr>
      </w:pPr>
      <w:r w:rsidRPr="000E0FC9">
        <w:rPr>
          <w:rFonts w:cs="Arial"/>
          <w:b/>
          <w:lang w:bidi="ar-SA"/>
        </w:rPr>
        <w:tab/>
      </w:r>
    </w:p>
    <w:p w:rsidR="007F08AE" w:rsidRDefault="00570647" w:rsidP="007F08AE">
      <w:pPr>
        <w:pStyle w:val="BodyTextIndent2"/>
        <w:ind w:left="2880" w:hanging="2880"/>
        <w:rPr>
          <w:rFonts w:cs="Arial"/>
        </w:rPr>
      </w:pPr>
      <w:r w:rsidRPr="000E0FC9">
        <w:rPr>
          <w:rFonts w:cs="Arial"/>
          <w:lang w:bidi="ar-SA"/>
        </w:rPr>
        <w:t>9:</w:t>
      </w:r>
      <w:r w:rsidR="00494A89" w:rsidRPr="000E0FC9">
        <w:rPr>
          <w:rFonts w:cs="Arial"/>
          <w:lang w:bidi="ar-SA"/>
        </w:rPr>
        <w:t>00</w:t>
      </w:r>
      <w:r w:rsidRPr="000E0FC9">
        <w:rPr>
          <w:rFonts w:cs="Arial"/>
          <w:lang w:bidi="ar-SA"/>
        </w:rPr>
        <w:t>-</w:t>
      </w:r>
      <w:r w:rsidR="008773DF">
        <w:rPr>
          <w:rFonts w:cs="Arial"/>
          <w:lang w:bidi="ar-SA"/>
        </w:rPr>
        <w:t>10:</w:t>
      </w:r>
      <w:r w:rsidR="006B4563">
        <w:rPr>
          <w:rFonts w:cs="Arial"/>
          <w:lang w:bidi="ar-SA"/>
        </w:rPr>
        <w:t>00</w:t>
      </w:r>
      <w:r w:rsidRPr="000E0FC9">
        <w:rPr>
          <w:rFonts w:cs="Arial"/>
          <w:lang w:bidi="ar-SA"/>
        </w:rPr>
        <w:t xml:space="preserve"> am</w:t>
      </w:r>
      <w:r w:rsidR="00CA533A" w:rsidRPr="000E0FC9">
        <w:rPr>
          <w:rFonts w:cs="Arial"/>
          <w:b/>
          <w:lang w:bidi="ar-SA"/>
        </w:rPr>
        <w:tab/>
      </w:r>
      <w:r w:rsidR="00035FE5" w:rsidRPr="00035FE5">
        <w:rPr>
          <w:b/>
          <w:bCs/>
          <w:iCs/>
          <w:color w:val="000000"/>
          <w:szCs w:val="24"/>
          <w:shd w:val="clear" w:color="auto" w:fill="FFFFFF"/>
        </w:rPr>
        <w:t>Regulations of IVDD in Canada: Requirements that clinical labs should know</w:t>
      </w:r>
    </w:p>
    <w:p w:rsidR="00DD5137" w:rsidRPr="00035FE5" w:rsidRDefault="00EF333A" w:rsidP="00163C44">
      <w:pPr>
        <w:ind w:left="2160" w:firstLine="720"/>
        <w:rPr>
          <w:rFonts w:ascii="Garamond" w:hAnsi="Garamond" w:cs="Arial"/>
        </w:rPr>
      </w:pPr>
      <w:r w:rsidRPr="00DD5137">
        <w:rPr>
          <w:rFonts w:ascii="Garamond" w:hAnsi="Garamond" w:cs="Arial"/>
          <w:b/>
        </w:rPr>
        <w:t>Speaker:</w:t>
      </w:r>
      <w:r w:rsidR="00DD5137" w:rsidRPr="00DD5137">
        <w:rPr>
          <w:rFonts w:ascii="Garamond" w:hAnsi="Garamond" w:cs="Arial"/>
          <w:b/>
        </w:rPr>
        <w:tab/>
      </w:r>
      <w:r w:rsidR="00035FE5" w:rsidRPr="00035FE5">
        <w:rPr>
          <w:rFonts w:ascii="Garamond" w:hAnsi="Garamond" w:cs="Arial"/>
        </w:rPr>
        <w:t>Patrice Sarrazin</w:t>
      </w:r>
    </w:p>
    <w:p w:rsidR="00DD5137" w:rsidRPr="00035FE5" w:rsidRDefault="00035FE5" w:rsidP="00035FE5">
      <w:pPr>
        <w:ind w:left="4320"/>
        <w:rPr>
          <w:rFonts w:ascii="Garamond" w:hAnsi="Garamond" w:cs="Calibri"/>
        </w:rPr>
      </w:pPr>
      <w:r>
        <w:rPr>
          <w:rFonts w:ascii="Garamond" w:hAnsi="Garamond" w:cs="Arial"/>
          <w:color w:val="000000"/>
          <w:shd w:val="clear" w:color="auto" w:fill="FFFFFF"/>
          <w:lang w:val="fr-CA"/>
        </w:rPr>
        <w:t>Senior Scientific Evaluator/</w:t>
      </w:r>
      <w:r w:rsidRPr="00035FE5">
        <w:rPr>
          <w:rFonts w:ascii="Garamond" w:hAnsi="Garamond" w:cs="Arial"/>
          <w:color w:val="000000"/>
          <w:shd w:val="clear" w:color="auto" w:fill="FFFFFF"/>
          <w:lang w:val="fr-CA"/>
        </w:rPr>
        <w:t>Évaluateur scientifique principal</w:t>
      </w:r>
      <w:r w:rsidRPr="00035FE5">
        <w:rPr>
          <w:rFonts w:ascii="Garamond" w:hAnsi="Garamond"/>
          <w:color w:val="000000"/>
          <w:shd w:val="clear" w:color="auto" w:fill="FFFFFF"/>
          <w:lang w:val="fr-CA"/>
        </w:rPr>
        <w:br/>
      </w:r>
      <w:r>
        <w:rPr>
          <w:rFonts w:ascii="Garamond" w:hAnsi="Garamond" w:cs="Arial"/>
          <w:color w:val="000000"/>
          <w:shd w:val="clear" w:color="auto" w:fill="FFFFFF"/>
          <w:lang w:val="fr-CA"/>
        </w:rPr>
        <w:t>In Vitro Diagnostic Devices/</w:t>
      </w:r>
      <w:r w:rsidRPr="00035FE5">
        <w:rPr>
          <w:rFonts w:ascii="Garamond" w:hAnsi="Garamond" w:cs="Arial"/>
          <w:color w:val="000000"/>
          <w:shd w:val="clear" w:color="auto" w:fill="FFFFFF"/>
          <w:lang w:val="fr-CA"/>
        </w:rPr>
        <w:t>Instruments diagnostiques in vitro</w:t>
      </w:r>
      <w:r w:rsidRPr="00035FE5">
        <w:rPr>
          <w:rFonts w:ascii="Garamond" w:hAnsi="Garamond"/>
          <w:color w:val="000000"/>
          <w:shd w:val="clear" w:color="auto" w:fill="FFFFFF"/>
          <w:lang w:val="fr-CA"/>
        </w:rPr>
        <w:br/>
      </w:r>
      <w:r w:rsidRPr="00035FE5">
        <w:rPr>
          <w:rFonts w:ascii="Garamond" w:hAnsi="Garamond" w:cs="Arial"/>
          <w:color w:val="000000"/>
          <w:shd w:val="clear" w:color="auto" w:fill="FFFFFF"/>
          <w:lang w:val="fr-CA"/>
        </w:rPr>
        <w:t>Device Evaluation Division</w:t>
      </w:r>
      <w:r>
        <w:rPr>
          <w:rFonts w:ascii="Garamond" w:hAnsi="Garamond" w:cs="Arial"/>
          <w:color w:val="000000"/>
          <w:shd w:val="clear" w:color="auto" w:fill="FFFFFF"/>
          <w:lang w:val="fr-CA"/>
        </w:rPr>
        <w:t>/D</w:t>
      </w:r>
      <w:r w:rsidRPr="00035FE5">
        <w:rPr>
          <w:rFonts w:ascii="Garamond" w:hAnsi="Garamond" w:cs="Arial"/>
          <w:color w:val="000000"/>
          <w:shd w:val="clear" w:color="auto" w:fill="FFFFFF"/>
          <w:lang w:val="fr-CA"/>
        </w:rPr>
        <w:t>ivision d'évaluations des matériaux</w:t>
      </w:r>
      <w:r w:rsidRPr="00035FE5">
        <w:rPr>
          <w:rFonts w:ascii="Garamond" w:hAnsi="Garamond"/>
          <w:color w:val="000000"/>
          <w:shd w:val="clear" w:color="auto" w:fill="FFFFFF"/>
          <w:lang w:val="fr-CA"/>
        </w:rPr>
        <w:br/>
      </w:r>
      <w:r>
        <w:rPr>
          <w:rFonts w:ascii="Garamond" w:hAnsi="Garamond" w:cs="Arial"/>
          <w:color w:val="000000"/>
          <w:shd w:val="clear" w:color="auto" w:fill="FFFFFF"/>
          <w:lang w:val="fr-CA"/>
        </w:rPr>
        <w:t>Medical Devices Bureau/</w:t>
      </w:r>
      <w:r w:rsidRPr="00035FE5">
        <w:rPr>
          <w:rFonts w:ascii="Garamond" w:hAnsi="Garamond" w:cs="Arial"/>
          <w:color w:val="000000"/>
          <w:shd w:val="clear" w:color="auto" w:fill="FFFFFF"/>
          <w:lang w:val="fr-CA"/>
        </w:rPr>
        <w:t>Bureau des matériaux médicaux</w:t>
      </w:r>
      <w:r w:rsidRPr="00035FE5">
        <w:rPr>
          <w:rFonts w:ascii="Garamond" w:hAnsi="Garamond"/>
          <w:color w:val="000000"/>
          <w:shd w:val="clear" w:color="auto" w:fill="FFFFFF"/>
          <w:lang w:val="fr-CA"/>
        </w:rPr>
        <w:br/>
      </w:r>
      <w:r>
        <w:rPr>
          <w:rFonts w:ascii="Garamond" w:hAnsi="Garamond" w:cs="Arial"/>
          <w:color w:val="000000"/>
          <w:shd w:val="clear" w:color="auto" w:fill="FFFFFF"/>
          <w:lang w:val="fr-CA"/>
        </w:rPr>
        <w:t>Health Canada/</w:t>
      </w:r>
      <w:r w:rsidRPr="00035FE5">
        <w:rPr>
          <w:rFonts w:ascii="Garamond" w:hAnsi="Garamond" w:cs="Arial"/>
          <w:color w:val="000000"/>
          <w:shd w:val="clear" w:color="auto" w:fill="FFFFFF"/>
          <w:lang w:val="fr-CA"/>
        </w:rPr>
        <w:t>Santé Canada</w:t>
      </w:r>
      <w:r w:rsidR="00DD5137" w:rsidRPr="00035FE5">
        <w:rPr>
          <w:rFonts w:ascii="Garamond" w:hAnsi="Garamond" w:cs="Calibri"/>
        </w:rPr>
        <w:t xml:space="preserve"> </w:t>
      </w:r>
    </w:p>
    <w:p w:rsidR="00DD5137" w:rsidRDefault="00DD5137" w:rsidP="008773DF">
      <w:pPr>
        <w:ind w:left="4320" w:hanging="1440"/>
        <w:rPr>
          <w:rFonts w:ascii="Garamond" w:hAnsi="Garamond" w:cs="Arial"/>
          <w:color w:val="000000"/>
        </w:rPr>
      </w:pPr>
    </w:p>
    <w:p w:rsidR="006B4563" w:rsidRPr="00A06872" w:rsidRDefault="00BD3B42" w:rsidP="00163C44">
      <w:pPr>
        <w:pStyle w:val="BodyTextIndent2"/>
        <w:ind w:firstLine="0"/>
        <w:rPr>
          <w:rFonts w:cs="Arial"/>
          <w:b/>
        </w:rPr>
      </w:pPr>
      <w:r w:rsidRPr="000E0FC9">
        <w:rPr>
          <w:rFonts w:cs="Arial"/>
        </w:rPr>
        <w:tab/>
      </w:r>
      <w:r w:rsidRPr="000E0FC9">
        <w:rPr>
          <w:rFonts w:cs="Arial"/>
        </w:rPr>
        <w:tab/>
      </w:r>
      <w:r w:rsidR="00A06872">
        <w:rPr>
          <w:rFonts w:cs="Arial"/>
        </w:rPr>
        <w:tab/>
      </w:r>
      <w:r w:rsidR="00A06872">
        <w:rPr>
          <w:rFonts w:cs="Arial"/>
        </w:rPr>
        <w:tab/>
      </w:r>
      <w:r w:rsidR="00A06872" w:rsidRPr="00A06872">
        <w:rPr>
          <w:rFonts w:cs="Arial"/>
          <w:b/>
        </w:rPr>
        <w:t>Objectives:</w:t>
      </w:r>
    </w:p>
    <w:p w:rsidR="00A06872" w:rsidRPr="00A06872" w:rsidRDefault="00A06872" w:rsidP="00A06872">
      <w:pPr>
        <w:shd w:val="clear" w:color="auto" w:fill="FFFFFF"/>
        <w:rPr>
          <w:rFonts w:ascii="Garamond" w:hAnsi="Garamond"/>
          <w:color w:val="000000"/>
        </w:rPr>
      </w:pPr>
      <w:r w:rsidRPr="00A06872">
        <w:rPr>
          <w:rFonts w:ascii="Garamond" w:hAnsi="Garamond" w:cs="Arial"/>
        </w:rPr>
        <w:tab/>
      </w:r>
      <w:r w:rsidRPr="00A06872">
        <w:rPr>
          <w:rFonts w:ascii="Garamond" w:hAnsi="Garamond" w:cs="Arial"/>
        </w:rPr>
        <w:tab/>
      </w:r>
      <w:r w:rsidRPr="00A06872">
        <w:rPr>
          <w:rFonts w:ascii="Garamond" w:hAnsi="Garamond" w:cs="Arial"/>
        </w:rPr>
        <w:tab/>
      </w:r>
      <w:r w:rsidRPr="00A06872">
        <w:rPr>
          <w:rFonts w:ascii="Garamond" w:hAnsi="Garamond" w:cs="Arial"/>
        </w:rPr>
        <w:tab/>
      </w:r>
      <w:r w:rsidRPr="00A06872">
        <w:rPr>
          <w:rFonts w:ascii="Garamond" w:hAnsi="Garamond"/>
          <w:color w:val="000000"/>
        </w:rPr>
        <w:t>After this presentation, participants will have better understanding of:</w:t>
      </w:r>
    </w:p>
    <w:p w:rsidR="00A06872" w:rsidRPr="00A06872" w:rsidRDefault="00A06872" w:rsidP="00A06872">
      <w:pPr>
        <w:pStyle w:val="ListParagraph"/>
        <w:numPr>
          <w:ilvl w:val="0"/>
          <w:numId w:val="18"/>
        </w:numPr>
        <w:shd w:val="clear" w:color="auto" w:fill="FFFFFF"/>
        <w:rPr>
          <w:rFonts w:ascii="Garamond" w:hAnsi="Garamond"/>
          <w:color w:val="000000"/>
        </w:rPr>
      </w:pPr>
      <w:r w:rsidRPr="00A06872">
        <w:rPr>
          <w:rFonts w:ascii="Garamond" w:hAnsi="Garamond"/>
          <w:color w:val="000000"/>
        </w:rPr>
        <w:t>the regulations and process for Investigational Testing Authorization (ITA)</w:t>
      </w:r>
    </w:p>
    <w:p w:rsidR="00A06872" w:rsidRPr="00A06872" w:rsidRDefault="00A06872" w:rsidP="00A06872">
      <w:pPr>
        <w:pStyle w:val="ListParagraph"/>
        <w:numPr>
          <w:ilvl w:val="0"/>
          <w:numId w:val="18"/>
        </w:numPr>
        <w:shd w:val="clear" w:color="auto" w:fill="FFFFFF"/>
        <w:rPr>
          <w:rFonts w:ascii="Garamond" w:hAnsi="Garamond"/>
          <w:color w:val="000000"/>
        </w:rPr>
      </w:pPr>
      <w:r w:rsidRPr="00A06872">
        <w:rPr>
          <w:rFonts w:ascii="Garamond" w:hAnsi="Garamond"/>
          <w:color w:val="000000"/>
        </w:rPr>
        <w:t>what is a significant change and how it affects the regulatory status</w:t>
      </w:r>
    </w:p>
    <w:p w:rsidR="00A06872" w:rsidRPr="00A06872" w:rsidRDefault="00A06872" w:rsidP="00A06872">
      <w:pPr>
        <w:pStyle w:val="ListParagraph"/>
        <w:numPr>
          <w:ilvl w:val="0"/>
          <w:numId w:val="18"/>
        </w:numPr>
        <w:shd w:val="clear" w:color="auto" w:fill="FFFFFF"/>
        <w:rPr>
          <w:rFonts w:ascii="Garamond" w:hAnsi="Garamond"/>
          <w:color w:val="000000"/>
        </w:rPr>
      </w:pPr>
      <w:r w:rsidRPr="00A06872">
        <w:rPr>
          <w:rFonts w:ascii="Garamond" w:hAnsi="Garamond"/>
          <w:color w:val="000000"/>
        </w:rPr>
        <w:t>how databases used with an IVDD (e.g. HLA Typing) are regulated</w:t>
      </w:r>
    </w:p>
    <w:p w:rsidR="00A06872" w:rsidRPr="00A06872" w:rsidRDefault="00A06872" w:rsidP="00A06872">
      <w:pPr>
        <w:pStyle w:val="ListParagraph"/>
        <w:numPr>
          <w:ilvl w:val="0"/>
          <w:numId w:val="18"/>
        </w:numPr>
        <w:shd w:val="clear" w:color="auto" w:fill="FFFFFF"/>
        <w:rPr>
          <w:rFonts w:ascii="Garamond" w:hAnsi="Garamond"/>
          <w:color w:val="000000"/>
        </w:rPr>
      </w:pPr>
      <w:r w:rsidRPr="00A06872">
        <w:rPr>
          <w:rFonts w:ascii="Garamond" w:hAnsi="Garamond"/>
          <w:color w:val="000000"/>
        </w:rPr>
        <w:t>the use of Research Use Only test kits in a clinical labs</w:t>
      </w:r>
    </w:p>
    <w:p w:rsidR="00A06872" w:rsidRPr="00163C44" w:rsidRDefault="00A06872" w:rsidP="00163C44">
      <w:pPr>
        <w:pStyle w:val="BodyTextIndent2"/>
        <w:ind w:firstLine="0"/>
        <w:rPr>
          <w:rFonts w:cs="Arial"/>
          <w:szCs w:val="24"/>
        </w:rPr>
      </w:pPr>
    </w:p>
    <w:p w:rsidR="004E1264" w:rsidRPr="006B4563" w:rsidRDefault="00163C44" w:rsidP="006B4563">
      <w:pPr>
        <w:pStyle w:val="BodyTextIndent2"/>
        <w:ind w:left="2880" w:hanging="2880"/>
        <w:rPr>
          <w:rFonts w:cs="Arial"/>
          <w:color w:val="000000"/>
          <w:szCs w:val="24"/>
        </w:rPr>
      </w:pPr>
      <w:r>
        <w:rPr>
          <w:rFonts w:cs="Arial"/>
          <w:lang w:bidi="ar-SA"/>
        </w:rPr>
        <w:t>10:0</w:t>
      </w:r>
      <w:r w:rsidR="006B4563">
        <w:rPr>
          <w:rFonts w:cs="Arial"/>
          <w:lang w:bidi="ar-SA"/>
        </w:rPr>
        <w:t>0-11:00 am</w:t>
      </w:r>
      <w:r w:rsidR="00B36ECE" w:rsidRPr="000E0FC9">
        <w:rPr>
          <w:rFonts w:cs="Arial"/>
          <w:lang w:bidi="ar-SA"/>
        </w:rPr>
        <w:tab/>
      </w:r>
      <w:r w:rsidR="00494A89" w:rsidRPr="000E0FC9">
        <w:rPr>
          <w:rFonts w:cs="Arial"/>
          <w:b/>
          <w:lang w:bidi="ar-SA"/>
        </w:rPr>
        <w:t>Coffee Break and Exhibits</w:t>
      </w:r>
    </w:p>
    <w:p w:rsidR="007822B6" w:rsidRPr="000E0FC9" w:rsidRDefault="007822B6" w:rsidP="007822B6">
      <w:pPr>
        <w:pStyle w:val="BodyTextIndent2"/>
        <w:ind w:firstLine="0"/>
        <w:rPr>
          <w:rFonts w:cs="Arial"/>
          <w:lang w:bidi="ar-SA"/>
        </w:rPr>
      </w:pPr>
    </w:p>
    <w:p w:rsidR="00163C44" w:rsidRDefault="006B4563" w:rsidP="00163C44">
      <w:pPr>
        <w:ind w:left="2880" w:hanging="2880"/>
        <w:rPr>
          <w:rFonts w:ascii="Garamond" w:hAnsi="Garamond" w:cs="Tahoma"/>
          <w:b/>
          <w:bCs/>
          <w:color w:val="000000"/>
        </w:rPr>
      </w:pPr>
      <w:r>
        <w:rPr>
          <w:rFonts w:cs="Arial"/>
        </w:rPr>
        <w:t>11:00-12:00 pm</w:t>
      </w:r>
      <w:r>
        <w:rPr>
          <w:rFonts w:cs="Arial"/>
        </w:rPr>
        <w:tab/>
      </w:r>
      <w:r w:rsidR="00163C44" w:rsidRPr="008C711C">
        <w:rPr>
          <w:rFonts w:ascii="Garamond" w:hAnsi="Garamond" w:cs="Tahoma"/>
          <w:b/>
          <w:bCs/>
          <w:color w:val="000000"/>
        </w:rPr>
        <w:t>Results of the 201</w:t>
      </w:r>
      <w:r w:rsidR="00163C44">
        <w:rPr>
          <w:rFonts w:ascii="Garamond" w:hAnsi="Garamond" w:cs="Tahoma"/>
          <w:b/>
          <w:bCs/>
          <w:color w:val="000000"/>
        </w:rPr>
        <w:t>7</w:t>
      </w:r>
      <w:r w:rsidR="00163C44" w:rsidRPr="008C711C">
        <w:rPr>
          <w:rFonts w:ascii="Garamond" w:hAnsi="Garamond" w:cs="Tahoma"/>
          <w:b/>
          <w:bCs/>
          <w:color w:val="000000"/>
        </w:rPr>
        <w:t xml:space="preserve"> National </w:t>
      </w:r>
      <w:r w:rsidR="00163C44">
        <w:rPr>
          <w:rFonts w:ascii="Garamond" w:hAnsi="Garamond" w:cs="Tahoma"/>
          <w:b/>
          <w:bCs/>
          <w:color w:val="000000"/>
        </w:rPr>
        <w:t>Challenge Panel</w:t>
      </w:r>
      <w:r w:rsidR="00163C44" w:rsidRPr="008C711C">
        <w:rPr>
          <w:rFonts w:ascii="Garamond" w:hAnsi="Garamond" w:cs="Tahoma"/>
          <w:b/>
          <w:bCs/>
          <w:color w:val="000000"/>
        </w:rPr>
        <w:t xml:space="preserve"> f</w:t>
      </w:r>
      <w:r w:rsidR="000D295A">
        <w:rPr>
          <w:rFonts w:ascii="Garamond" w:hAnsi="Garamond" w:cs="Tahoma"/>
          <w:b/>
          <w:bCs/>
          <w:color w:val="000000"/>
        </w:rPr>
        <w:t>or 16SrRNA Gene Sequencing and/</w:t>
      </w:r>
      <w:r w:rsidR="00163C44" w:rsidRPr="008C711C">
        <w:rPr>
          <w:rFonts w:ascii="Garamond" w:hAnsi="Garamond" w:cs="Tahoma"/>
          <w:b/>
          <w:bCs/>
          <w:color w:val="000000"/>
        </w:rPr>
        <w:t>or MALDI-TOF</w:t>
      </w:r>
    </w:p>
    <w:p w:rsidR="00163C44" w:rsidRDefault="00163C44" w:rsidP="00163C44">
      <w:pPr>
        <w:ind w:left="2880" w:hanging="2880"/>
        <w:rPr>
          <w:rFonts w:ascii="Garamond" w:hAnsi="Garamond" w:cs="Tahoma"/>
          <w:b/>
          <w:bCs/>
          <w:color w:val="000000"/>
        </w:rPr>
      </w:pPr>
    </w:p>
    <w:p w:rsidR="00163C44" w:rsidRPr="008C711C" w:rsidRDefault="00163C44" w:rsidP="00163C44">
      <w:pPr>
        <w:ind w:left="2880" w:hanging="2880"/>
        <w:rPr>
          <w:rFonts w:ascii="Garamond" w:hAnsi="Garamond"/>
          <w:color w:val="000000"/>
        </w:rPr>
      </w:pPr>
      <w:r>
        <w:rPr>
          <w:rFonts w:ascii="Garamond" w:hAnsi="Garamond" w:cs="Tahoma"/>
          <w:b/>
          <w:bCs/>
          <w:color w:val="000000"/>
        </w:rPr>
        <w:tab/>
        <w:t>Update on Implementation of a National Maldi-TOF Database</w:t>
      </w:r>
    </w:p>
    <w:p w:rsidR="00163C44" w:rsidRPr="008C711C" w:rsidRDefault="00163C44" w:rsidP="00163C44">
      <w:pPr>
        <w:ind w:left="2880"/>
        <w:rPr>
          <w:rFonts w:ascii="Garamond" w:hAnsi="Garamond"/>
        </w:rPr>
      </w:pPr>
      <w:r w:rsidRPr="008C711C">
        <w:rPr>
          <w:rFonts w:ascii="Garamond" w:hAnsi="Garamond"/>
          <w:color w:val="000000"/>
        </w:rPr>
        <w:br/>
      </w:r>
      <w:r w:rsidRPr="008C711C">
        <w:rPr>
          <w:rFonts w:ascii="Garamond" w:hAnsi="Garamond" w:cs="Tahoma"/>
          <w:b/>
          <w:bCs/>
          <w:color w:val="000000"/>
        </w:rPr>
        <w:t>Speaker:</w:t>
      </w:r>
      <w:r>
        <w:rPr>
          <w:rFonts w:ascii="Garamond" w:hAnsi="Garamond" w:cs="Tahoma"/>
          <w:b/>
          <w:bCs/>
          <w:color w:val="000000"/>
        </w:rPr>
        <w:tab/>
      </w:r>
      <w:r w:rsidRPr="008C711C">
        <w:rPr>
          <w:rFonts w:ascii="Garamond" w:hAnsi="Garamond" w:cs="Tahoma"/>
          <w:color w:val="000000"/>
        </w:rPr>
        <w:t>Kathryn Bernard</w:t>
      </w:r>
    </w:p>
    <w:p w:rsidR="00163C44" w:rsidRPr="008C711C" w:rsidRDefault="00163C44" w:rsidP="00163C44">
      <w:pPr>
        <w:ind w:left="72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b/>
          <w:bCs/>
          <w:color w:val="000000"/>
        </w:rPr>
        <w:t>               </w:t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 w:rsidRPr="008C711C">
        <w:rPr>
          <w:rFonts w:ascii="Garamond" w:hAnsi="Garamond" w:cs="Tahoma"/>
          <w:color w:val="000000"/>
        </w:rPr>
        <w:t>Head, Special Bacteriology</w:t>
      </w:r>
    </w:p>
    <w:p w:rsidR="00163C44" w:rsidRDefault="00163C44" w:rsidP="00163C44">
      <w:pPr>
        <w:ind w:left="3600" w:firstLine="720"/>
        <w:rPr>
          <w:rFonts w:ascii="Garamond" w:hAnsi="Garamond" w:cs="Tahoma"/>
          <w:color w:val="000000"/>
        </w:rPr>
      </w:pPr>
      <w:r w:rsidRPr="008C711C">
        <w:rPr>
          <w:rFonts w:ascii="Garamond" w:hAnsi="Garamond" w:cs="Tahoma"/>
          <w:color w:val="000000"/>
        </w:rPr>
        <w:t>National Microbiology Laboratory</w:t>
      </w:r>
    </w:p>
    <w:p w:rsidR="00163C44" w:rsidRPr="00812517" w:rsidRDefault="00163C44" w:rsidP="00163C44">
      <w:pPr>
        <w:ind w:left="3600" w:firstLine="720"/>
        <w:rPr>
          <w:rFonts w:ascii="Garamond" w:hAnsi="Garamond"/>
          <w:color w:val="000000"/>
        </w:rPr>
      </w:pPr>
      <w:r>
        <w:rPr>
          <w:rFonts w:ascii="Garamond" w:hAnsi="Garamond" w:cs="Tahoma"/>
          <w:color w:val="000000"/>
        </w:rPr>
        <w:t>Winnipeg, MB</w:t>
      </w:r>
      <w:r w:rsidRPr="008C711C">
        <w:rPr>
          <w:rFonts w:ascii="Garamond" w:hAnsi="Garamond" w:cs="Tahoma"/>
          <w:color w:val="000000"/>
        </w:rPr>
        <w:t xml:space="preserve">                                                      </w:t>
      </w:r>
    </w:p>
    <w:p w:rsidR="00163C44" w:rsidRPr="008C711C" w:rsidRDefault="00163C44" w:rsidP="00163C44">
      <w:pPr>
        <w:ind w:left="288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b/>
          <w:bCs/>
          <w:color w:val="000000"/>
        </w:rPr>
        <w:t>Objectives:</w:t>
      </w:r>
      <w:r w:rsidRPr="008C711C">
        <w:rPr>
          <w:rFonts w:ascii="Garamond" w:hAnsi="Garamond"/>
          <w:color w:val="000000"/>
        </w:rPr>
        <w:br/>
      </w:r>
      <w:r w:rsidRPr="008C711C">
        <w:rPr>
          <w:rFonts w:ascii="Garamond" w:hAnsi="Garamond" w:cs="Tahoma"/>
          <w:color w:val="000000"/>
        </w:rPr>
        <w:t xml:space="preserve">1.  Describe need for an external </w:t>
      </w:r>
      <w:r w:rsidR="000D295A">
        <w:rPr>
          <w:rFonts w:ascii="Garamond" w:hAnsi="Garamond" w:cs="Tahoma"/>
          <w:color w:val="000000"/>
        </w:rPr>
        <w:t>challenge</w:t>
      </w:r>
      <w:r w:rsidRPr="008C711C">
        <w:rPr>
          <w:rFonts w:ascii="Garamond" w:hAnsi="Garamond" w:cs="Tahoma"/>
          <w:color w:val="000000"/>
        </w:rPr>
        <w:t xml:space="preserve"> test for 16S rRNA gene sequencing and MALDI-TOF instrumentation</w:t>
      </w:r>
    </w:p>
    <w:p w:rsidR="00163C44" w:rsidRPr="008C711C" w:rsidRDefault="00163C44" w:rsidP="00163C44">
      <w:pPr>
        <w:ind w:left="288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color w:val="000000"/>
        </w:rPr>
        <w:t xml:space="preserve">2. Describe 4 bacteria </w:t>
      </w:r>
      <w:r w:rsidR="000D295A">
        <w:rPr>
          <w:rFonts w:ascii="Garamond" w:hAnsi="Garamond" w:cs="Tahoma"/>
          <w:color w:val="000000"/>
        </w:rPr>
        <w:t xml:space="preserve">and a bonus bug </w:t>
      </w:r>
      <w:r w:rsidRPr="008C711C">
        <w:rPr>
          <w:rFonts w:ascii="Garamond" w:hAnsi="Garamond" w:cs="Tahoma"/>
          <w:color w:val="000000"/>
        </w:rPr>
        <w:t>selected for the panel associated with different degrees of complexity for accurate identification</w:t>
      </w:r>
    </w:p>
    <w:p w:rsidR="00163C44" w:rsidRPr="008C711C" w:rsidRDefault="00163C44" w:rsidP="00163C44">
      <w:pPr>
        <w:ind w:left="2880"/>
        <w:rPr>
          <w:rFonts w:ascii="Garamond" w:hAnsi="Garamond"/>
          <w:color w:val="000000"/>
        </w:rPr>
      </w:pPr>
      <w:r>
        <w:rPr>
          <w:rFonts w:ascii="Garamond" w:hAnsi="Garamond" w:cs="Tahoma"/>
          <w:color w:val="000000"/>
        </w:rPr>
        <w:t xml:space="preserve">3. Present results of </w:t>
      </w:r>
      <w:r w:rsidRPr="008C711C">
        <w:rPr>
          <w:rFonts w:ascii="Garamond" w:hAnsi="Garamond" w:cs="Tahoma"/>
          <w:color w:val="000000"/>
        </w:rPr>
        <w:t>participant laboratories for each of the 4 test bact</w:t>
      </w:r>
      <w:r>
        <w:rPr>
          <w:rFonts w:ascii="Garamond" w:hAnsi="Garamond" w:cs="Tahoma"/>
          <w:color w:val="000000"/>
        </w:rPr>
        <w:t>eria</w:t>
      </w:r>
      <w:r w:rsidR="000D295A">
        <w:rPr>
          <w:rFonts w:ascii="Garamond" w:hAnsi="Garamond" w:cs="Tahoma"/>
          <w:color w:val="000000"/>
        </w:rPr>
        <w:t xml:space="preserve"> and bonus bug</w:t>
      </w:r>
      <w:r>
        <w:rPr>
          <w:rFonts w:ascii="Garamond" w:hAnsi="Garamond" w:cs="Tahoma"/>
          <w:color w:val="000000"/>
        </w:rPr>
        <w:t xml:space="preserve">, striated down by method; </w:t>
      </w:r>
      <w:r w:rsidRPr="008C711C">
        <w:rPr>
          <w:rFonts w:ascii="Garamond" w:hAnsi="Garamond" w:cs="Tahoma"/>
          <w:color w:val="000000"/>
        </w:rPr>
        <w:t>nuances regarding use of both identification method</w:t>
      </w:r>
      <w:r>
        <w:rPr>
          <w:rFonts w:ascii="Garamond" w:hAnsi="Garamond" w:cs="Tahoma"/>
          <w:color w:val="000000"/>
        </w:rPr>
        <w:t xml:space="preserve">s </w:t>
      </w:r>
      <w:r w:rsidRPr="008C711C">
        <w:rPr>
          <w:rFonts w:ascii="Garamond" w:hAnsi="Garamond" w:cs="Tahoma"/>
          <w:color w:val="000000"/>
        </w:rPr>
        <w:t>will be reviewed.</w:t>
      </w:r>
    </w:p>
    <w:p w:rsidR="00163C44" w:rsidRPr="008C711C" w:rsidRDefault="00163C44" w:rsidP="00035FE5">
      <w:pPr>
        <w:ind w:left="288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color w:val="000000"/>
        </w:rPr>
        <w:t xml:space="preserve">4. Discuss </w:t>
      </w:r>
      <w:r>
        <w:rPr>
          <w:rFonts w:ascii="Garamond" w:hAnsi="Garamond" w:cs="Tahoma"/>
          <w:color w:val="000000"/>
        </w:rPr>
        <w:t xml:space="preserve">progress on implementation of </w:t>
      </w:r>
      <w:r w:rsidR="00035FE5">
        <w:rPr>
          <w:rFonts w:ascii="Garamond" w:hAnsi="Garamond" w:cs="Tahoma"/>
          <w:color w:val="000000"/>
        </w:rPr>
        <w:t>a national Maldi-TOF database</w:t>
      </w:r>
    </w:p>
    <w:p w:rsidR="00AF592E" w:rsidRPr="00AF592E" w:rsidRDefault="00AF592E" w:rsidP="0055609B">
      <w:pPr>
        <w:ind w:left="2880" w:hanging="2880"/>
        <w:rPr>
          <w:rFonts w:cs="Arial"/>
        </w:rPr>
      </w:pPr>
    </w:p>
    <w:p w:rsidR="000A7DE9" w:rsidRPr="000E0FC9" w:rsidRDefault="007822B6" w:rsidP="00163C44">
      <w:pPr>
        <w:rPr>
          <w:rFonts w:cs="Arial"/>
        </w:rPr>
      </w:pPr>
      <w:r w:rsidRPr="000E0FC9">
        <w:rPr>
          <w:rFonts w:cs="Arial"/>
          <w:b/>
        </w:rPr>
        <w:tab/>
      </w:r>
      <w:r w:rsidR="00291508" w:rsidRPr="000E0FC9">
        <w:rPr>
          <w:rFonts w:cs="Arial"/>
        </w:rPr>
        <w:t xml:space="preserve"> </w:t>
      </w:r>
    </w:p>
    <w:p w:rsidR="00494A89" w:rsidRPr="008C711C" w:rsidRDefault="006B4563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  <w:r>
        <w:rPr>
          <w:rFonts w:cs="Arial"/>
          <w:bCs/>
          <w:lang w:val="pt-BR" w:bidi="ar-SA"/>
        </w:rPr>
        <w:t>12:0</w:t>
      </w:r>
      <w:r w:rsidR="00603581">
        <w:rPr>
          <w:rFonts w:cs="Arial"/>
          <w:bCs/>
          <w:lang w:val="pt-BR" w:bidi="ar-SA"/>
        </w:rPr>
        <w:t>0</w:t>
      </w:r>
      <w:r w:rsidR="00BA2EEA" w:rsidRPr="008C711C">
        <w:rPr>
          <w:rFonts w:cs="Arial"/>
          <w:bCs/>
          <w:lang w:val="pt-BR" w:bidi="ar-SA"/>
        </w:rPr>
        <w:t>-1:</w:t>
      </w:r>
      <w:r>
        <w:rPr>
          <w:rFonts w:cs="Arial"/>
          <w:bCs/>
          <w:lang w:val="pt-BR" w:bidi="ar-SA"/>
        </w:rPr>
        <w:t>0</w:t>
      </w:r>
      <w:r w:rsidR="00611378" w:rsidRPr="008C711C">
        <w:rPr>
          <w:rFonts w:cs="Arial"/>
          <w:bCs/>
          <w:lang w:val="pt-BR" w:bidi="ar-SA"/>
        </w:rPr>
        <w:t>0</w:t>
      </w:r>
      <w:r w:rsidR="00BA2EEA" w:rsidRPr="008C711C">
        <w:rPr>
          <w:rFonts w:cs="Arial"/>
          <w:bCs/>
          <w:lang w:val="pt-BR" w:bidi="ar-SA"/>
        </w:rPr>
        <w:t xml:space="preserve"> pm</w:t>
      </w:r>
      <w:r w:rsidR="00BA2EEA" w:rsidRPr="008C711C">
        <w:rPr>
          <w:rFonts w:cs="Arial"/>
          <w:bCs/>
          <w:lang w:val="pt-BR" w:bidi="ar-SA"/>
        </w:rPr>
        <w:tab/>
      </w:r>
      <w:r w:rsidR="00BA2EEA" w:rsidRPr="000E0FC9">
        <w:rPr>
          <w:rFonts w:cs="Arial"/>
          <w:bCs/>
          <w:lang w:val="pt-BR" w:bidi="ar-SA"/>
        </w:rPr>
        <w:tab/>
      </w:r>
      <w:r w:rsidR="00BA2EEA" w:rsidRPr="000E0FC9">
        <w:rPr>
          <w:rFonts w:cs="Arial"/>
          <w:bCs/>
          <w:lang w:val="pt-BR" w:bidi="ar-SA"/>
        </w:rPr>
        <w:tab/>
      </w:r>
      <w:r w:rsidR="00494A89" w:rsidRPr="008C711C">
        <w:rPr>
          <w:rFonts w:cs="Arial"/>
          <w:b/>
          <w:bCs/>
          <w:lang w:val="pt-BR" w:bidi="ar-SA"/>
        </w:rPr>
        <w:t xml:space="preserve">Lunch  </w:t>
      </w:r>
      <w:r w:rsidR="00CA11BE" w:rsidRPr="008C711C">
        <w:rPr>
          <w:rFonts w:cs="Arial"/>
          <w:b/>
          <w:bCs/>
          <w:lang w:val="pt-BR" w:bidi="ar-SA"/>
        </w:rPr>
        <w:t>in the Gallery</w:t>
      </w:r>
    </w:p>
    <w:p w:rsidR="00494A89" w:rsidRPr="008C711C" w:rsidRDefault="00494A89" w:rsidP="00F0671E">
      <w:pPr>
        <w:pStyle w:val="BodyTextIndent2"/>
        <w:ind w:firstLine="0"/>
        <w:rPr>
          <w:rFonts w:cs="Arial"/>
          <w:bCs/>
          <w:lang w:val="pt-BR" w:bidi="ar-SA"/>
        </w:rPr>
      </w:pPr>
    </w:p>
    <w:p w:rsidR="00BA2EEA" w:rsidRPr="000E0FC9" w:rsidRDefault="006B4563" w:rsidP="00F0671E">
      <w:pPr>
        <w:pStyle w:val="BodyTextIndent2"/>
        <w:ind w:firstLine="0"/>
        <w:rPr>
          <w:rFonts w:cs="Arial"/>
          <w:bCs/>
          <w:lang w:val="pt-BR" w:bidi="ar-SA"/>
        </w:rPr>
      </w:pPr>
      <w:r>
        <w:rPr>
          <w:rFonts w:cs="Arial"/>
          <w:bCs/>
          <w:lang w:val="pt-BR" w:bidi="ar-SA"/>
        </w:rPr>
        <w:t>12:00</w:t>
      </w:r>
      <w:r w:rsidR="00603581">
        <w:rPr>
          <w:rFonts w:cs="Arial"/>
          <w:bCs/>
          <w:lang w:val="pt-BR" w:bidi="ar-SA"/>
        </w:rPr>
        <w:t>-</w:t>
      </w:r>
      <w:r>
        <w:rPr>
          <w:rFonts w:cs="Arial"/>
          <w:bCs/>
          <w:lang w:val="pt-BR" w:bidi="ar-SA"/>
        </w:rPr>
        <w:t>1:0</w:t>
      </w:r>
      <w:r w:rsidR="00494A89" w:rsidRPr="008C711C">
        <w:rPr>
          <w:rFonts w:cs="Arial"/>
          <w:bCs/>
          <w:lang w:val="pt-BR" w:bidi="ar-SA"/>
        </w:rPr>
        <w:t>0 pm</w:t>
      </w:r>
      <w:r w:rsidR="00494A89" w:rsidRPr="000E0FC9">
        <w:rPr>
          <w:rFonts w:cs="Arial"/>
          <w:b/>
          <w:bCs/>
          <w:lang w:val="pt-BR" w:bidi="ar-SA"/>
        </w:rPr>
        <w:tab/>
      </w:r>
      <w:r w:rsidR="00494A89" w:rsidRPr="000E0FC9">
        <w:rPr>
          <w:rFonts w:cs="Arial"/>
          <w:b/>
          <w:bCs/>
          <w:lang w:val="pt-BR" w:bidi="ar-SA"/>
        </w:rPr>
        <w:tab/>
      </w:r>
      <w:r w:rsidR="00494A89" w:rsidRPr="000E0FC9">
        <w:rPr>
          <w:rFonts w:cs="Arial"/>
          <w:b/>
          <w:bCs/>
          <w:lang w:val="pt-BR" w:bidi="ar-SA"/>
        </w:rPr>
        <w:tab/>
      </w:r>
      <w:r w:rsidR="00BA2EEA" w:rsidRPr="000E0FC9">
        <w:rPr>
          <w:rFonts w:cs="Arial"/>
          <w:b/>
          <w:bCs/>
          <w:lang w:val="pt-BR" w:bidi="ar-SA"/>
        </w:rPr>
        <w:t>NMG AGM</w:t>
      </w:r>
      <w:r w:rsidR="00570647" w:rsidRPr="000E0FC9">
        <w:rPr>
          <w:rFonts w:cs="Arial"/>
          <w:b/>
          <w:bCs/>
          <w:lang w:val="pt-BR" w:bidi="ar-SA"/>
        </w:rPr>
        <w:t xml:space="preserve"> (All participants are invited to attend)</w:t>
      </w:r>
    </w:p>
    <w:p w:rsidR="008237C2" w:rsidRPr="000E0FC9" w:rsidRDefault="00D7219C" w:rsidP="00F0671E">
      <w:pPr>
        <w:pStyle w:val="BodyTextIndent2"/>
        <w:ind w:firstLine="0"/>
        <w:rPr>
          <w:rFonts w:cs="Arial"/>
          <w:bCs/>
          <w:lang w:val="pt-BR" w:bidi="ar-SA"/>
        </w:rPr>
      </w:pP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="008C711C">
        <w:rPr>
          <w:rFonts w:cs="Arial"/>
          <w:bCs/>
          <w:lang w:val="pt-BR" w:bidi="ar-SA"/>
        </w:rPr>
        <w:t>Auditorium</w:t>
      </w:r>
      <w:r w:rsidR="008237C2" w:rsidRPr="000E0FC9">
        <w:rPr>
          <w:rFonts w:cs="Arial"/>
          <w:lang w:val="pt-BR" w:bidi="ar-SA"/>
        </w:rPr>
        <w:tab/>
      </w:r>
    </w:p>
    <w:p w:rsidR="00BA2EEA" w:rsidRPr="008C711C" w:rsidRDefault="00BA2EEA" w:rsidP="00A80F08">
      <w:pPr>
        <w:pStyle w:val="BodyTextIndent2"/>
        <w:ind w:firstLine="0"/>
        <w:rPr>
          <w:rFonts w:cs="Arial"/>
          <w:lang w:val="pt-BR" w:bidi="ar-SA"/>
        </w:rPr>
      </w:pPr>
    </w:p>
    <w:p w:rsidR="006B4563" w:rsidRPr="00BD15A1" w:rsidRDefault="006B4563" w:rsidP="00BD15A1">
      <w:pPr>
        <w:shd w:val="clear" w:color="auto" w:fill="FFFFFF"/>
        <w:ind w:left="2880" w:hanging="2880"/>
        <w:rPr>
          <w:rFonts w:ascii="Calibri" w:hAnsi="Calibri" w:cs="Segoe UI"/>
          <w:color w:val="212121"/>
        </w:rPr>
      </w:pPr>
      <w:r>
        <w:rPr>
          <w:rFonts w:ascii="Garamond" w:hAnsi="Garamond" w:cs="Arial"/>
        </w:rPr>
        <w:t>1:00</w:t>
      </w:r>
      <w:r w:rsidR="0000592F" w:rsidRPr="008C711C">
        <w:rPr>
          <w:rFonts w:ascii="Garamond" w:hAnsi="Garamond" w:cs="Arial"/>
        </w:rPr>
        <w:t>-</w:t>
      </w:r>
      <w:r w:rsidR="00DD5137">
        <w:rPr>
          <w:rFonts w:ascii="Garamond" w:hAnsi="Garamond" w:cs="Arial"/>
        </w:rPr>
        <w:t>2:00</w:t>
      </w:r>
      <w:r>
        <w:rPr>
          <w:rFonts w:ascii="Garamond" w:hAnsi="Garamond" w:cs="Arial"/>
        </w:rPr>
        <w:t xml:space="preserve"> pm</w:t>
      </w:r>
      <w:r>
        <w:rPr>
          <w:rFonts w:ascii="Garamond" w:hAnsi="Garamond" w:cs="Arial"/>
        </w:rPr>
        <w:tab/>
      </w:r>
      <w:r w:rsidR="00BD15A1" w:rsidRPr="00BD15A1">
        <w:rPr>
          <w:rFonts w:ascii="Garamond" w:hAnsi="Garamond" w:cs="Segoe UI"/>
          <w:b/>
          <w:color w:val="212121"/>
        </w:rPr>
        <w:t>Analysis of the human microbiota as a clinical diagnostic: What clinicians (like me) might want to know from the micro lab</w:t>
      </w:r>
    </w:p>
    <w:p w:rsidR="006B4563" w:rsidRDefault="006B4563" w:rsidP="00163C44">
      <w:pPr>
        <w:ind w:left="2880"/>
        <w:rPr>
          <w:rFonts w:ascii="Garamond" w:hAnsi="Garamond" w:cs="Tahoma"/>
          <w:color w:val="000000"/>
        </w:rPr>
      </w:pPr>
      <w:r w:rsidRPr="008C711C">
        <w:rPr>
          <w:rFonts w:ascii="Garamond" w:hAnsi="Garamond"/>
          <w:color w:val="000000"/>
        </w:rPr>
        <w:br/>
      </w:r>
      <w:r w:rsidRPr="008C711C">
        <w:rPr>
          <w:rFonts w:ascii="Garamond" w:hAnsi="Garamond" w:cs="Tahoma"/>
          <w:b/>
          <w:bCs/>
          <w:color w:val="000000"/>
        </w:rPr>
        <w:t>Speaker:</w:t>
      </w:r>
      <w:r>
        <w:rPr>
          <w:rFonts w:ascii="Garamond" w:hAnsi="Garamond" w:cs="Tahoma"/>
          <w:b/>
          <w:bCs/>
          <w:color w:val="000000"/>
        </w:rPr>
        <w:tab/>
      </w:r>
      <w:r w:rsidR="00163C44">
        <w:rPr>
          <w:rFonts w:ascii="Garamond" w:hAnsi="Garamond" w:cs="Tahoma"/>
          <w:color w:val="000000"/>
        </w:rPr>
        <w:t>Bryan Coburn</w:t>
      </w:r>
    </w:p>
    <w:p w:rsidR="00E61004" w:rsidRDefault="00E61004" w:rsidP="00163C44">
      <w:pPr>
        <w:ind w:left="2880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ab/>
      </w:r>
      <w:r>
        <w:rPr>
          <w:rFonts w:ascii="Garamond" w:hAnsi="Garamond" w:cs="Tahoma"/>
          <w:color w:val="000000"/>
        </w:rPr>
        <w:tab/>
        <w:t>Assistant Professor</w:t>
      </w:r>
    </w:p>
    <w:p w:rsidR="006B4563" w:rsidRPr="008C711C" w:rsidRDefault="00E61004" w:rsidP="00E61004">
      <w:pPr>
        <w:ind w:left="2880"/>
        <w:rPr>
          <w:rFonts w:ascii="Garamond" w:hAnsi="Garamond"/>
          <w:color w:val="000000"/>
        </w:rPr>
      </w:pPr>
      <w:r>
        <w:rPr>
          <w:rFonts w:ascii="Garamond" w:hAnsi="Garamond" w:cs="Tahoma"/>
          <w:color w:val="000000"/>
        </w:rPr>
        <w:tab/>
      </w:r>
      <w:r>
        <w:rPr>
          <w:rFonts w:ascii="Garamond" w:hAnsi="Garamond" w:cs="Tahoma"/>
          <w:color w:val="000000"/>
        </w:rPr>
        <w:tab/>
        <w:t>University of Toronto</w:t>
      </w:r>
    </w:p>
    <w:p w:rsidR="006B4563" w:rsidRPr="000E0FC9" w:rsidRDefault="006B4563" w:rsidP="006B4563">
      <w:pPr>
        <w:pStyle w:val="BodyTextIndent2"/>
        <w:ind w:left="2880" w:hanging="2880"/>
        <w:rPr>
          <w:rFonts w:cs="Arial"/>
          <w:lang w:bidi="ar-SA"/>
        </w:rPr>
      </w:pPr>
      <w:r w:rsidRPr="000E0FC9">
        <w:rPr>
          <w:rFonts w:cs="Arial"/>
          <w:lang w:bidi="ar-SA"/>
        </w:rPr>
        <w:t xml:space="preserve">  </w:t>
      </w:r>
    </w:p>
    <w:p w:rsidR="006B4563" w:rsidRDefault="006B4563" w:rsidP="00105893">
      <w:pPr>
        <w:rPr>
          <w:rFonts w:ascii="Garamond" w:hAnsi="Garamond" w:cs="Arial"/>
        </w:rPr>
      </w:pPr>
    </w:p>
    <w:p w:rsidR="00F31BEF" w:rsidRPr="000E0FC9" w:rsidRDefault="00F31BEF" w:rsidP="00F31BEF">
      <w:pPr>
        <w:ind w:left="1440" w:hanging="1440"/>
        <w:rPr>
          <w:rFonts w:ascii="Garamond" w:hAnsi="Garamond" w:cs="Arial"/>
          <w:b/>
        </w:rPr>
      </w:pPr>
      <w:r>
        <w:rPr>
          <w:rFonts w:ascii="Garamond" w:hAnsi="Garamond" w:cs="Arial"/>
        </w:rPr>
        <w:t>2:00</w:t>
      </w:r>
      <w:r w:rsidRPr="008C711C">
        <w:rPr>
          <w:rFonts w:ascii="Garamond" w:hAnsi="Garamond" w:cs="Arial"/>
        </w:rPr>
        <w:t>:</w:t>
      </w:r>
      <w:r>
        <w:rPr>
          <w:rFonts w:ascii="Garamond" w:hAnsi="Garamond" w:cs="Arial"/>
        </w:rPr>
        <w:t>3:</w:t>
      </w:r>
      <w:r w:rsidRPr="008C711C">
        <w:rPr>
          <w:rFonts w:ascii="Garamond" w:hAnsi="Garamond" w:cs="Arial"/>
        </w:rPr>
        <w:t>30 pm</w:t>
      </w:r>
      <w:r w:rsidRPr="000E0FC9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 xml:space="preserve">Tell Us About Your Laboratory.  A Chance to Describe Testing in Your Laboratory, </w:t>
      </w:r>
      <w:r w:rsidRPr="000E0FC9">
        <w:rPr>
          <w:rFonts w:ascii="Garamond" w:hAnsi="Garamond" w:cs="Arial"/>
          <w:b/>
        </w:rPr>
        <w:t>Trouble-shooting</w:t>
      </w:r>
      <w:r>
        <w:rPr>
          <w:rFonts w:ascii="Garamond" w:hAnsi="Garamond" w:cs="Arial"/>
          <w:b/>
        </w:rPr>
        <w:t>/Interesting Cases</w:t>
      </w:r>
    </w:p>
    <w:p w:rsidR="00F31BEF" w:rsidRPr="000E0FC9" w:rsidRDefault="00F31BEF" w:rsidP="00F31BEF">
      <w:pPr>
        <w:pStyle w:val="BodyTextIndent2"/>
        <w:ind w:firstLine="0"/>
        <w:rPr>
          <w:rFonts w:cs="Arial"/>
          <w:lang w:bidi="ar-SA"/>
        </w:rPr>
      </w:pPr>
    </w:p>
    <w:p w:rsidR="00F31BEF" w:rsidRPr="00F466A9" w:rsidRDefault="00F31BEF" w:rsidP="00F31BEF">
      <w:pPr>
        <w:pStyle w:val="BodyTextIndent2"/>
        <w:ind w:left="2880" w:firstLine="0"/>
        <w:rPr>
          <w:rFonts w:cs="Arial"/>
          <w:b/>
          <w:lang w:bidi="ar-SA"/>
        </w:rPr>
      </w:pPr>
      <w:r w:rsidRPr="00F466A9">
        <w:rPr>
          <w:rFonts w:cs="Arial"/>
          <w:b/>
          <w:lang w:bidi="ar-SA"/>
        </w:rPr>
        <w:t>Objectives:</w:t>
      </w:r>
    </w:p>
    <w:p w:rsidR="00F31BEF" w:rsidRPr="00F466A9" w:rsidRDefault="00F31BEF" w:rsidP="00F31BEF">
      <w:pPr>
        <w:pStyle w:val="BodyTextIndent2"/>
        <w:numPr>
          <w:ilvl w:val="0"/>
          <w:numId w:val="25"/>
        </w:numPr>
        <w:rPr>
          <w:color w:val="000000"/>
        </w:rPr>
      </w:pPr>
      <w:r>
        <w:rPr>
          <w:rFonts w:cs="Arial"/>
          <w:lang w:bidi="ar-SA"/>
        </w:rPr>
        <w:t xml:space="preserve"> To allow laboratories across Canada to showcase new molecular assays/technologies employed in their laboratory and indicate their clinical impact.</w:t>
      </w:r>
    </w:p>
    <w:p w:rsidR="00F31BEF" w:rsidRPr="00F466A9" w:rsidRDefault="00F31BEF" w:rsidP="00F31BEF">
      <w:pPr>
        <w:pStyle w:val="BodyTextIndent2"/>
        <w:numPr>
          <w:ilvl w:val="0"/>
          <w:numId w:val="25"/>
        </w:numPr>
        <w:rPr>
          <w:color w:val="000000"/>
        </w:rPr>
      </w:pPr>
      <w:r>
        <w:rPr>
          <w:rFonts w:cs="Arial"/>
          <w:lang w:bidi="ar-SA"/>
        </w:rPr>
        <w:t>To allow laboratories to share their experiences with molecular assays including trouble-shooting.</w:t>
      </w:r>
    </w:p>
    <w:p w:rsidR="00F31BEF" w:rsidRDefault="00F31BEF" w:rsidP="00F31BEF">
      <w:pPr>
        <w:pStyle w:val="BodyTextIndent2"/>
        <w:numPr>
          <w:ilvl w:val="0"/>
          <w:numId w:val="25"/>
        </w:numPr>
        <w:rPr>
          <w:color w:val="000000"/>
        </w:rPr>
      </w:pPr>
      <w:r>
        <w:rPr>
          <w:rFonts w:cs="Arial"/>
          <w:lang w:bidi="ar-SA"/>
        </w:rPr>
        <w:t>To create an opportunity for sharing of ideas and experience for laboratories across Canada using molecular technologies.</w:t>
      </w:r>
      <w:r w:rsidRPr="000E0FC9">
        <w:rPr>
          <w:rFonts w:cs="Arial"/>
          <w:lang w:bidi="ar-SA"/>
        </w:rPr>
        <w:tab/>
      </w:r>
    </w:p>
    <w:p w:rsidR="00F31BEF" w:rsidRPr="00105893" w:rsidRDefault="00F31BEF" w:rsidP="00F31BEF">
      <w:pPr>
        <w:ind w:left="4320"/>
        <w:rPr>
          <w:rFonts w:ascii="Garamond" w:hAnsi="Garamond"/>
          <w:color w:val="000000"/>
        </w:rPr>
      </w:pPr>
    </w:p>
    <w:p w:rsidR="008B6567" w:rsidRPr="008B6567" w:rsidRDefault="008B6567" w:rsidP="008B6567">
      <w:pPr>
        <w:rPr>
          <w:b/>
        </w:rPr>
      </w:pPr>
      <w:bookmarkStart w:id="1" w:name="StepFour"/>
      <w:bookmarkEnd w:id="1"/>
      <w:r w:rsidRPr="008B6567">
        <w:rPr>
          <w:b/>
        </w:rPr>
        <w:t>1) Biolab - A Platform for Turning Ideas into Impacts</w:t>
      </w:r>
    </w:p>
    <w:p w:rsidR="008B6567" w:rsidRPr="007A22A7" w:rsidRDefault="008B6567" w:rsidP="008B6567">
      <w:r>
        <w:t>M.</w:t>
      </w:r>
      <w:r w:rsidRPr="007A22A7">
        <w:t xml:space="preserve"> Sharifahmadian</w:t>
      </w:r>
    </w:p>
    <w:p w:rsidR="008B6567" w:rsidRDefault="008B6567" w:rsidP="008B6567">
      <w:r w:rsidRPr="00173EEB">
        <w:t>District 3 Innovation Center, Concordia University, Montreal</w:t>
      </w:r>
      <w:r>
        <w:t>, Quebec</w:t>
      </w:r>
    </w:p>
    <w:p w:rsidR="00F31BEF" w:rsidRPr="004C1B0A" w:rsidRDefault="00F31BEF" w:rsidP="008B6567">
      <w:pPr>
        <w:rPr>
          <w:rFonts w:ascii="Garamond" w:hAnsi="Garamond"/>
        </w:rPr>
      </w:pPr>
    </w:p>
    <w:p w:rsidR="008B6567" w:rsidRPr="008B6567" w:rsidRDefault="008B6567" w:rsidP="008B6567">
      <w:pPr>
        <w:rPr>
          <w:b/>
        </w:rPr>
      </w:pPr>
      <w:r w:rsidRPr="008B6567">
        <w:rPr>
          <w:b/>
        </w:rPr>
        <w:t xml:space="preserve">2)  Rectal swab screening assays of public health importance in molecular diagnostics:  sample adequacy control </w:t>
      </w:r>
    </w:p>
    <w:p w:rsidR="008B6567" w:rsidRPr="008B6567" w:rsidRDefault="008B6567" w:rsidP="008B6567">
      <w:pPr>
        <w:rPr>
          <w:b/>
        </w:rPr>
      </w:pPr>
      <w:r>
        <w:t xml:space="preserve">S. </w:t>
      </w:r>
      <w:r w:rsidRPr="008756CF">
        <w:t>Glisovic</w:t>
      </w:r>
      <w:r w:rsidRPr="008756CF">
        <w:rPr>
          <w:vertAlign w:val="superscript"/>
        </w:rPr>
        <w:t>2</w:t>
      </w:r>
      <w:r w:rsidRPr="008756CF">
        <w:t xml:space="preserve">, </w:t>
      </w:r>
      <w:r>
        <w:t>S.</w:t>
      </w:r>
      <w:r w:rsidRPr="008756CF">
        <w:t xml:space="preserve"> Eintracht</w:t>
      </w:r>
      <w:r>
        <w:rPr>
          <w:vertAlign w:val="superscript"/>
        </w:rPr>
        <w:t>1,</w:t>
      </w:r>
      <w:r w:rsidRPr="008756CF">
        <w:rPr>
          <w:vertAlign w:val="superscript"/>
        </w:rPr>
        <w:t>2</w:t>
      </w:r>
      <w:r>
        <w:t>, Y.</w:t>
      </w:r>
      <w:r w:rsidRPr="008756CF">
        <w:t xml:space="preserve"> Longtin</w:t>
      </w:r>
      <w:r w:rsidRPr="008756CF">
        <w:rPr>
          <w:vertAlign w:val="superscript"/>
        </w:rPr>
        <w:t>2</w:t>
      </w:r>
      <w:r>
        <w:t>, M.</w:t>
      </w:r>
      <w:r w:rsidRPr="008756CF">
        <w:t xml:space="preserve"> Oughton</w:t>
      </w:r>
      <w:r w:rsidRPr="008756CF">
        <w:rPr>
          <w:vertAlign w:val="superscript"/>
        </w:rPr>
        <w:t>2</w:t>
      </w:r>
      <w:r w:rsidRPr="008756CF">
        <w:t xml:space="preserve"> and </w:t>
      </w:r>
      <w:r w:rsidRPr="008B6567">
        <w:rPr>
          <w:b/>
        </w:rPr>
        <w:t>I. Brukner</w:t>
      </w:r>
      <w:r w:rsidRPr="008B6567">
        <w:rPr>
          <w:b/>
          <w:vertAlign w:val="superscript"/>
        </w:rPr>
        <w:t>1,2</w:t>
      </w:r>
    </w:p>
    <w:p w:rsidR="008B6567" w:rsidRPr="008756CF" w:rsidRDefault="008B6567" w:rsidP="008B6567">
      <w:r w:rsidRPr="008756CF">
        <w:rPr>
          <w:vertAlign w:val="superscript"/>
        </w:rPr>
        <w:t>1</w:t>
      </w:r>
      <w:r w:rsidRPr="008756CF">
        <w:t xml:space="preserve">OPTILAB, Medical Faculty, </w:t>
      </w:r>
      <w:r w:rsidRPr="008756CF">
        <w:rPr>
          <w:vertAlign w:val="superscript"/>
        </w:rPr>
        <w:t>2</w:t>
      </w:r>
      <w:r w:rsidRPr="008756CF">
        <w:t>McGil</w:t>
      </w:r>
      <w:r>
        <w:t>l University,</w:t>
      </w:r>
      <w:r w:rsidRPr="008756CF">
        <w:t xml:space="preserve"> SMBD-Jewish General Ho</w:t>
      </w:r>
      <w:r>
        <w:t>spital, Montreal, Quebec</w:t>
      </w:r>
    </w:p>
    <w:p w:rsidR="00F31BEF" w:rsidRPr="00864C06" w:rsidRDefault="00F31BEF" w:rsidP="00F31BEF">
      <w:pPr>
        <w:spacing w:line="253" w:lineRule="atLeast"/>
        <w:ind w:left="284" w:hanging="284"/>
        <w:rPr>
          <w:rFonts w:ascii="Garamond" w:hAnsi="Garamond"/>
          <w:color w:val="000000"/>
        </w:rPr>
      </w:pPr>
    </w:p>
    <w:p w:rsidR="001B495C" w:rsidRDefault="001B495C" w:rsidP="001B495C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3)  Introduction of a gastrointestinal</w:t>
      </w:r>
      <w:r w:rsidRPr="00E62B31">
        <w:rPr>
          <w:rFonts w:ascii="New Times Roman" w:hAnsi="New Times Roman"/>
          <w:b/>
        </w:rPr>
        <w:t xml:space="preserve"> </w:t>
      </w:r>
      <w:r>
        <w:rPr>
          <w:rFonts w:ascii="New Times Roman" w:hAnsi="New Times Roman"/>
          <w:b/>
        </w:rPr>
        <w:t xml:space="preserve">pathogen </w:t>
      </w:r>
      <w:r w:rsidRPr="00E62B31">
        <w:rPr>
          <w:rFonts w:ascii="New Times Roman" w:hAnsi="New Times Roman"/>
          <w:b/>
        </w:rPr>
        <w:t xml:space="preserve">multiplex panel and selective culture </w:t>
      </w:r>
      <w:r>
        <w:rPr>
          <w:rFonts w:ascii="New Times Roman" w:hAnsi="New Times Roman"/>
          <w:b/>
        </w:rPr>
        <w:t xml:space="preserve">(GPMP&amp;SC) </w:t>
      </w:r>
      <w:r w:rsidRPr="00E62B31">
        <w:rPr>
          <w:rFonts w:ascii="New Times Roman" w:hAnsi="New Times Roman"/>
          <w:b/>
        </w:rPr>
        <w:t>testing algorithm to identify the causative agents of gastroenteritis</w:t>
      </w:r>
      <w:r>
        <w:rPr>
          <w:rFonts w:ascii="New Times Roman" w:hAnsi="New Times Roman"/>
          <w:b/>
        </w:rPr>
        <w:t xml:space="preserve"> in Island Health.</w:t>
      </w:r>
    </w:p>
    <w:p w:rsidR="001B495C" w:rsidRDefault="001B495C" w:rsidP="001B495C">
      <w:pPr>
        <w:rPr>
          <w:rFonts w:ascii="New Times Roman" w:hAnsi="New Times Roman"/>
        </w:rPr>
      </w:pPr>
      <w:r>
        <w:rPr>
          <w:rFonts w:ascii="New Times Roman" w:hAnsi="New Times Roman"/>
        </w:rPr>
        <w:t>Holfeld L, Isberg B, Kibsey PC and Galbraith JC.</w:t>
      </w:r>
    </w:p>
    <w:p w:rsidR="001B495C" w:rsidRDefault="001B495C" w:rsidP="001B495C">
      <w:pPr>
        <w:rPr>
          <w:rFonts w:ascii="New Times Roman" w:hAnsi="New Times Roman"/>
        </w:rPr>
      </w:pPr>
      <w:r>
        <w:rPr>
          <w:rFonts w:ascii="New Times Roman" w:hAnsi="New Times Roman"/>
        </w:rPr>
        <w:t>Royal Jubilee Hospital, Victoria, BC</w:t>
      </w:r>
    </w:p>
    <w:p w:rsidR="00F31BEF" w:rsidRDefault="00F31BEF" w:rsidP="001B495C">
      <w:pPr>
        <w:pStyle w:val="NoSpacing"/>
        <w:rPr>
          <w:rFonts w:ascii="Garamond" w:hAnsi="Garamond"/>
          <w:sz w:val="24"/>
          <w:szCs w:val="24"/>
        </w:rPr>
      </w:pPr>
    </w:p>
    <w:p w:rsidR="001B495C" w:rsidRPr="008B3ADC" w:rsidRDefault="001B495C" w:rsidP="001B495C">
      <w:r>
        <w:rPr>
          <w:b/>
        </w:rPr>
        <w:t>4)  C</w:t>
      </w:r>
      <w:r w:rsidRPr="008B3ADC">
        <w:rPr>
          <w:b/>
        </w:rPr>
        <w:t>ell culture for respiratory viruses among children with a negative multiplex RT-PCR result</w:t>
      </w:r>
      <w:r w:rsidRPr="008B3ADC" w:rsidDel="004F63AD">
        <w:t xml:space="preserve"> </w:t>
      </w:r>
    </w:p>
    <w:p w:rsidR="001B495C" w:rsidRPr="008B3ADC" w:rsidRDefault="001B495C" w:rsidP="001B495C">
      <w:pPr>
        <w:rPr>
          <w:vertAlign w:val="superscript"/>
        </w:rPr>
      </w:pPr>
      <w:r w:rsidRPr="008B3ADC">
        <w:t>M. Alghounaim, MD</w:t>
      </w:r>
      <w:r w:rsidRPr="008B3ADC">
        <w:rPr>
          <w:vertAlign w:val="superscript"/>
        </w:rPr>
        <w:t>a</w:t>
      </w:r>
      <w:r w:rsidRPr="008B3ADC">
        <w:t>, Y. Xiao</w:t>
      </w:r>
      <w:r w:rsidRPr="008B3ADC">
        <w:rPr>
          <w:vertAlign w:val="superscript"/>
        </w:rPr>
        <w:t>b</w:t>
      </w:r>
      <w:r w:rsidRPr="008B3ADC">
        <w:t>, C. Caya, MScPH</w:t>
      </w:r>
      <w:r w:rsidRPr="008B3ADC">
        <w:rPr>
          <w:vertAlign w:val="superscript"/>
        </w:rPr>
        <w:t>c</w:t>
      </w:r>
      <w:r w:rsidRPr="008B3ADC">
        <w:t xml:space="preserve">, </w:t>
      </w:r>
      <w:r w:rsidRPr="008B3ADC">
        <w:rPr>
          <w:b/>
        </w:rPr>
        <w:t>J. Papenburg</w:t>
      </w:r>
      <w:r w:rsidRPr="008B3ADC">
        <w:t xml:space="preserve"> MD MSc</w:t>
      </w:r>
      <w:r w:rsidRPr="008B3ADC">
        <w:rPr>
          <w:vertAlign w:val="superscript"/>
        </w:rPr>
        <w:t>a, c</w:t>
      </w:r>
      <w:r>
        <w:rPr>
          <w:vertAlign w:val="superscript"/>
        </w:rPr>
        <w:t>, d</w:t>
      </w:r>
    </w:p>
    <w:p w:rsidR="001B495C" w:rsidRPr="008B3ADC" w:rsidRDefault="001B495C" w:rsidP="001B495C">
      <w:r w:rsidRPr="008B3ADC">
        <w:rPr>
          <w:vertAlign w:val="superscript"/>
        </w:rPr>
        <w:t>a</w:t>
      </w:r>
      <w:r w:rsidRPr="008B3ADC">
        <w:t xml:space="preserve"> Departments of Pediatrics and Microbiology, The Montreal Children’s Hospital, McGill University Health Centre, Montreal, Quebec, Canada</w:t>
      </w:r>
    </w:p>
    <w:p w:rsidR="001B495C" w:rsidRPr="008B3ADC" w:rsidRDefault="001B495C" w:rsidP="001B495C">
      <w:r w:rsidRPr="008B3ADC">
        <w:rPr>
          <w:vertAlign w:val="superscript"/>
        </w:rPr>
        <w:t>b</w:t>
      </w:r>
      <w:r w:rsidRPr="008B3ADC">
        <w:t xml:space="preserve"> </w:t>
      </w:r>
      <w:r>
        <w:t>Faculty of Medicine,</w:t>
      </w:r>
      <w:r w:rsidRPr="008B3ADC">
        <w:t xml:space="preserve"> McGill University, Montreal, Quebec, Canada</w:t>
      </w:r>
    </w:p>
    <w:p w:rsidR="001B495C" w:rsidRPr="008B3ADC" w:rsidRDefault="001B495C" w:rsidP="001B495C">
      <w:pPr>
        <w:rPr>
          <w:lang w:val="en-CA"/>
        </w:rPr>
      </w:pPr>
      <w:r w:rsidRPr="008B3ADC">
        <w:rPr>
          <w:vertAlign w:val="superscript"/>
        </w:rPr>
        <w:t>c</w:t>
      </w:r>
      <w:r>
        <w:t xml:space="preserve"> </w:t>
      </w:r>
      <w:r w:rsidRPr="008B3ADC">
        <w:rPr>
          <w:lang w:val="en-CA"/>
        </w:rPr>
        <w:t>Research Institute</w:t>
      </w:r>
      <w:r>
        <w:rPr>
          <w:lang w:val="en-CA"/>
        </w:rPr>
        <w:t xml:space="preserve"> of the</w:t>
      </w:r>
      <w:r w:rsidRPr="008B3ADC">
        <w:rPr>
          <w:lang w:val="en-CA"/>
        </w:rPr>
        <w:t xml:space="preserve"> McGill University Health Centre, Montreal, Quebec, Canada</w:t>
      </w:r>
    </w:p>
    <w:p w:rsidR="001B495C" w:rsidRPr="008B3ADC" w:rsidRDefault="001B495C" w:rsidP="001B495C">
      <w:r w:rsidRPr="008B3ADC">
        <w:rPr>
          <w:vertAlign w:val="superscript"/>
        </w:rPr>
        <w:t>d</w:t>
      </w:r>
      <w:r w:rsidRPr="008B3ADC">
        <w:t xml:space="preserve"> Department of Epidemiology, Biostatistics and Occupational Health, McGill University, Montreal, QC, Canada</w:t>
      </w:r>
    </w:p>
    <w:p w:rsidR="004F527E" w:rsidRDefault="004F527E" w:rsidP="004F527E">
      <w:pPr>
        <w:pStyle w:val="NormalWeb"/>
        <w:shd w:val="clear" w:color="auto" w:fill="FFFFFF"/>
        <w:contextualSpacing/>
        <w:rPr>
          <w:rFonts w:ascii="Garamond" w:hAnsi="Garamond"/>
          <w:color w:val="333333"/>
        </w:rPr>
      </w:pPr>
    </w:p>
    <w:p w:rsidR="004F527E" w:rsidRPr="004F527E" w:rsidRDefault="004F527E" w:rsidP="004F527E">
      <w:pPr>
        <w:pStyle w:val="NormalWeb"/>
        <w:shd w:val="clear" w:color="auto" w:fill="FFFFFF"/>
        <w:contextualSpacing/>
        <w:rPr>
          <w:rFonts w:ascii="Garamond" w:hAnsi="Garamond"/>
          <w:color w:val="333333"/>
        </w:rPr>
      </w:pPr>
      <w:r w:rsidRPr="004F527E">
        <w:rPr>
          <w:rFonts w:ascii="Garamond" w:hAnsi="Garamond"/>
          <w:b/>
          <w:color w:val="333333"/>
        </w:rPr>
        <w:t>5)</w:t>
      </w:r>
      <w:r>
        <w:rPr>
          <w:rFonts w:ascii="Garamond" w:hAnsi="Garamond"/>
          <w:color w:val="333333"/>
        </w:rPr>
        <w:t xml:space="preserve">  </w:t>
      </w:r>
      <w:r w:rsidRPr="004F527E">
        <w:rPr>
          <w:b/>
        </w:rPr>
        <w:t>Evaluation of a Laboratory Developed Multiplex Gastroenteritis Assay and SeeGene Allplex Gastrointestinal Full Panel</w:t>
      </w:r>
    </w:p>
    <w:p w:rsidR="004F527E" w:rsidRPr="004F527E" w:rsidRDefault="004F527E" w:rsidP="004F527E">
      <w:pPr>
        <w:rPr>
          <w:vertAlign w:val="superscript"/>
        </w:rPr>
      </w:pPr>
      <w:r>
        <w:t xml:space="preserve">R. </w:t>
      </w:r>
      <w:r w:rsidRPr="003465BF">
        <w:t>Needle</w:t>
      </w:r>
      <w:r w:rsidRPr="003465BF">
        <w:rPr>
          <w:vertAlign w:val="superscript"/>
        </w:rPr>
        <w:t>1</w:t>
      </w:r>
      <w:r>
        <w:t xml:space="preserve">, C. Phillips </w:t>
      </w:r>
      <w:r w:rsidRPr="001B0F5F">
        <w:rPr>
          <w:vertAlign w:val="superscript"/>
        </w:rPr>
        <w:t>2,3</w:t>
      </w:r>
      <w:r>
        <w:t xml:space="preserve">, D. Haldane </w:t>
      </w:r>
      <w:r>
        <w:rPr>
          <w:vertAlign w:val="superscript"/>
        </w:rPr>
        <w:t>3</w:t>
      </w:r>
      <w:r>
        <w:t>, G. Zahariadis</w:t>
      </w:r>
      <w:r w:rsidRPr="003465BF">
        <w:rPr>
          <w:vertAlign w:val="superscript"/>
        </w:rPr>
        <w:t>1</w:t>
      </w:r>
    </w:p>
    <w:p w:rsidR="004F527E" w:rsidRDefault="004F527E" w:rsidP="004F527E">
      <w:r w:rsidRPr="004F527E">
        <w:rPr>
          <w:vertAlign w:val="superscript"/>
        </w:rPr>
        <w:t>1</w:t>
      </w:r>
      <w:r>
        <w:t xml:space="preserve">Public Health Laboratory, St. John’s, NL </w:t>
      </w:r>
      <w:r w:rsidRPr="004F527E">
        <w:rPr>
          <w:vertAlign w:val="superscript"/>
        </w:rPr>
        <w:t>2.</w:t>
      </w:r>
      <w:r>
        <w:t>National Microbiology Laboratory, Winnipeg, MB</w:t>
      </w:r>
      <w:r>
        <w:rPr>
          <w:vertAlign w:val="superscript"/>
        </w:rPr>
        <w:t xml:space="preserve"> 3</w:t>
      </w:r>
      <w:r>
        <w:t xml:space="preserve">Provincial Public Health Laboratory Network of Nova Scotia, Nova Scotia Health Authority, Halifax, NS </w:t>
      </w:r>
    </w:p>
    <w:p w:rsidR="001B495C" w:rsidRDefault="001B495C" w:rsidP="004F527E"/>
    <w:p w:rsidR="001B495C" w:rsidRPr="00173C27" w:rsidRDefault="001B495C" w:rsidP="001B495C">
      <w:pPr>
        <w:rPr>
          <w:b/>
        </w:rPr>
      </w:pPr>
      <w:r>
        <w:rPr>
          <w:b/>
        </w:rPr>
        <w:t xml:space="preserve">6)  </w:t>
      </w:r>
      <w:r w:rsidRPr="00173C27">
        <w:rPr>
          <w:b/>
        </w:rPr>
        <w:t>Bordetella pertussis IS481 Contamination Event in a Public Health laboratory</w:t>
      </w:r>
    </w:p>
    <w:p w:rsidR="001B495C" w:rsidRPr="00274BB2" w:rsidRDefault="001B495C" w:rsidP="001B495C">
      <w:pPr>
        <w:rPr>
          <w:sz w:val="20"/>
        </w:rPr>
      </w:pPr>
      <w:r w:rsidRPr="004F527E">
        <w:rPr>
          <w:b/>
        </w:rPr>
        <w:t>V. Tang</w:t>
      </w:r>
      <w:r w:rsidRPr="004F527E">
        <w:rPr>
          <w:b/>
          <w:vertAlign w:val="superscript"/>
        </w:rPr>
        <w:t>1</w:t>
      </w:r>
      <w:r w:rsidRPr="00667AE3">
        <w:t xml:space="preserve">, </w:t>
      </w:r>
      <w:r>
        <w:t>A. Paccagnella</w:t>
      </w:r>
      <w:r w:rsidRPr="00F54D9D">
        <w:rPr>
          <w:vertAlign w:val="superscript"/>
        </w:rPr>
        <w:t>1</w:t>
      </w:r>
      <w:r>
        <w:t>, L. Hoang</w:t>
      </w:r>
      <w:r w:rsidRPr="00F54D9D">
        <w:rPr>
          <w:vertAlign w:val="superscript"/>
        </w:rPr>
        <w:t>1</w:t>
      </w:r>
    </w:p>
    <w:p w:rsidR="001B495C" w:rsidRPr="00F54D9D" w:rsidRDefault="001B495C" w:rsidP="001B495C">
      <w:r w:rsidRPr="00F54D9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F54D9D">
        <w:t>BCCDC Public Health Laborator</w:t>
      </w:r>
      <w:r>
        <w:t>y</w:t>
      </w:r>
      <w:r w:rsidRPr="00F54D9D">
        <w:t>, Vancouver, British Columbia</w:t>
      </w:r>
      <w:r>
        <w:rPr>
          <w:vertAlign w:val="superscript"/>
        </w:rPr>
        <w:t xml:space="preserve"> </w:t>
      </w:r>
    </w:p>
    <w:p w:rsidR="001B495C" w:rsidRPr="00A368E7" w:rsidRDefault="001B495C" w:rsidP="004F527E"/>
    <w:p w:rsidR="004C1B0A" w:rsidRDefault="00A419F5" w:rsidP="004F527E">
      <w:pPr>
        <w:rPr>
          <w:color w:val="000000"/>
        </w:rPr>
      </w:pPr>
      <w:r w:rsidRPr="000E0FC9">
        <w:rPr>
          <w:rFonts w:cs="Arial"/>
        </w:rPr>
        <w:tab/>
      </w:r>
    </w:p>
    <w:p w:rsidR="00EC03D1" w:rsidRPr="00F32378" w:rsidRDefault="00EC03D1" w:rsidP="00E61004">
      <w:pPr>
        <w:pStyle w:val="NoSpacing"/>
        <w:rPr>
          <w:rFonts w:ascii="Garamond" w:hAnsi="Garamond"/>
          <w:sz w:val="24"/>
          <w:szCs w:val="24"/>
        </w:rPr>
      </w:pPr>
    </w:p>
    <w:p w:rsidR="00EC03D1" w:rsidRDefault="00EC03D1" w:rsidP="00EC03D1">
      <w:pPr>
        <w:spacing w:line="253" w:lineRule="atLeast"/>
        <w:rPr>
          <w:rFonts w:ascii="Garamond" w:hAnsi="Garamond"/>
          <w:b/>
          <w:bCs/>
          <w:color w:val="000000"/>
        </w:rPr>
      </w:pPr>
    </w:p>
    <w:p w:rsidR="00D83D59" w:rsidRPr="00EC03D1" w:rsidRDefault="000A7DE9" w:rsidP="00EC03D1">
      <w:pPr>
        <w:spacing w:line="253" w:lineRule="atLeast"/>
        <w:rPr>
          <w:rFonts w:ascii="Garamond" w:hAnsi="Garamond"/>
          <w:color w:val="000000"/>
        </w:rPr>
      </w:pPr>
      <w:r w:rsidRPr="008C711C">
        <w:rPr>
          <w:rFonts w:cs="Arial"/>
          <w:bCs/>
          <w:lang w:val="en-CA"/>
        </w:rPr>
        <w:t>3:30 pm</w:t>
      </w:r>
      <w:r w:rsidRPr="000E0FC9">
        <w:rPr>
          <w:rFonts w:cs="Arial"/>
          <w:b/>
          <w:bCs/>
          <w:lang w:val="en-CA"/>
        </w:rPr>
        <w:tab/>
      </w:r>
      <w:r w:rsidRPr="000E0FC9">
        <w:rPr>
          <w:rFonts w:cs="Arial"/>
          <w:b/>
          <w:bCs/>
          <w:lang w:val="en-CA"/>
        </w:rPr>
        <w:tab/>
      </w:r>
      <w:r w:rsidRPr="000E0FC9">
        <w:rPr>
          <w:rFonts w:cs="Arial"/>
          <w:b/>
          <w:bCs/>
          <w:lang w:val="en-CA"/>
        </w:rPr>
        <w:tab/>
      </w:r>
      <w:r w:rsidR="008237C2" w:rsidRPr="000E0FC9">
        <w:rPr>
          <w:rFonts w:cs="Arial"/>
          <w:b/>
          <w:bCs/>
        </w:rPr>
        <w:t>Official Close of Meetin</w:t>
      </w:r>
      <w:r w:rsidR="00812517">
        <w:rPr>
          <w:rFonts w:cs="Arial"/>
          <w:b/>
          <w:bCs/>
        </w:rPr>
        <w:t>g</w:t>
      </w:r>
    </w:p>
    <w:sectPr w:rsidR="00D83D59" w:rsidRPr="00EC03D1" w:rsidSect="005D3B9A">
      <w:headerReference w:type="default" r:id="rId10"/>
      <w:footerReference w:type="default" r:id="rId11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D4" w:rsidRDefault="008709D4">
      <w:r>
        <w:separator/>
      </w:r>
    </w:p>
  </w:endnote>
  <w:endnote w:type="continuationSeparator" w:id="0">
    <w:p w:rsidR="008709D4" w:rsidRDefault="0087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6C" w:rsidRDefault="00CC406C">
    <w:pPr>
      <w:pStyle w:val="Footer"/>
    </w:pPr>
    <w:r>
      <w:rPr>
        <w:rStyle w:val="PageNumber"/>
      </w:rPr>
      <w:tab/>
      <w:t xml:space="preserve">Page </w:t>
    </w:r>
    <w:r w:rsidR="003F2A2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F2A27">
      <w:rPr>
        <w:rStyle w:val="PageNumber"/>
      </w:rPr>
      <w:fldChar w:fldCharType="separate"/>
    </w:r>
    <w:r w:rsidR="00343BDA">
      <w:rPr>
        <w:rStyle w:val="PageNumber"/>
        <w:noProof/>
      </w:rPr>
      <w:t>1</w:t>
    </w:r>
    <w:r w:rsidR="003F2A27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D4" w:rsidRDefault="008709D4">
      <w:r>
        <w:separator/>
      </w:r>
    </w:p>
  </w:footnote>
  <w:footnote w:type="continuationSeparator" w:id="0">
    <w:p w:rsidR="008709D4" w:rsidRDefault="0087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6C" w:rsidRPr="00324A12" w:rsidRDefault="00CC406C" w:rsidP="00324A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C30"/>
    <w:multiLevelType w:val="hybridMultilevel"/>
    <w:tmpl w:val="DF1E1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916C3"/>
    <w:multiLevelType w:val="hybridMultilevel"/>
    <w:tmpl w:val="38243DD6"/>
    <w:lvl w:ilvl="0" w:tplc="7CBEFE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ACC707D"/>
    <w:multiLevelType w:val="multilevel"/>
    <w:tmpl w:val="9CC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37BF8"/>
    <w:multiLevelType w:val="hybridMultilevel"/>
    <w:tmpl w:val="37787D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50578C"/>
    <w:multiLevelType w:val="hybridMultilevel"/>
    <w:tmpl w:val="8E025150"/>
    <w:lvl w:ilvl="0" w:tplc="737A6C76">
      <w:numFmt w:val="bullet"/>
      <w:lvlText w:val="-"/>
      <w:lvlJc w:val="left"/>
      <w:pPr>
        <w:ind w:left="315" w:hanging="675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3196B65"/>
    <w:multiLevelType w:val="hybridMultilevel"/>
    <w:tmpl w:val="78D4EB44"/>
    <w:lvl w:ilvl="0" w:tplc="5B16C1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44F5EC2"/>
    <w:multiLevelType w:val="hybridMultilevel"/>
    <w:tmpl w:val="3186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6464E"/>
    <w:multiLevelType w:val="hybridMultilevel"/>
    <w:tmpl w:val="F4341032"/>
    <w:lvl w:ilvl="0" w:tplc="B38A6CEC">
      <w:start w:val="1"/>
      <w:numFmt w:val="decimal"/>
      <w:lvlText w:val="%1."/>
      <w:lvlJc w:val="left"/>
      <w:pPr>
        <w:ind w:left="3885" w:hanging="10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ACD72DC"/>
    <w:multiLevelType w:val="hybridMultilevel"/>
    <w:tmpl w:val="9C587494"/>
    <w:lvl w:ilvl="0" w:tplc="251CEB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1045D74"/>
    <w:multiLevelType w:val="hybridMultilevel"/>
    <w:tmpl w:val="1480C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040F3"/>
    <w:multiLevelType w:val="hybridMultilevel"/>
    <w:tmpl w:val="25E8B9FE"/>
    <w:lvl w:ilvl="0" w:tplc="27AEB0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62D28FA"/>
    <w:multiLevelType w:val="hybridMultilevel"/>
    <w:tmpl w:val="960CD6DA"/>
    <w:lvl w:ilvl="0" w:tplc="929C18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6381E5C"/>
    <w:multiLevelType w:val="hybridMultilevel"/>
    <w:tmpl w:val="15BC1620"/>
    <w:lvl w:ilvl="0" w:tplc="9B94F51C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0205"/>
    <w:multiLevelType w:val="hybridMultilevel"/>
    <w:tmpl w:val="6646E7AA"/>
    <w:lvl w:ilvl="0" w:tplc="5A4C7AAA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9C13548"/>
    <w:multiLevelType w:val="hybridMultilevel"/>
    <w:tmpl w:val="69DED6A2"/>
    <w:lvl w:ilvl="0" w:tplc="2C261650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FD61A60"/>
    <w:multiLevelType w:val="hybridMultilevel"/>
    <w:tmpl w:val="7EA4FEE2"/>
    <w:lvl w:ilvl="0" w:tplc="9EDC031A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2F37A91"/>
    <w:multiLevelType w:val="hybridMultilevel"/>
    <w:tmpl w:val="B232C5C8"/>
    <w:lvl w:ilvl="0" w:tplc="04090001">
      <w:start w:val="1"/>
      <w:numFmt w:val="bullet"/>
      <w:lvlText w:val=""/>
      <w:lvlJc w:val="left"/>
      <w:pPr>
        <w:ind w:left="3510" w:hanging="6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>
    <w:nsid w:val="56803F62"/>
    <w:multiLevelType w:val="hybridMultilevel"/>
    <w:tmpl w:val="4DE23972"/>
    <w:lvl w:ilvl="0" w:tplc="2542C022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6B362C5"/>
    <w:multiLevelType w:val="hybridMultilevel"/>
    <w:tmpl w:val="946095C2"/>
    <w:lvl w:ilvl="0" w:tplc="88C8D05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3992DE6"/>
    <w:multiLevelType w:val="multilevel"/>
    <w:tmpl w:val="0BFC1E0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0">
    <w:nsid w:val="66CB569A"/>
    <w:multiLevelType w:val="hybridMultilevel"/>
    <w:tmpl w:val="AD28461E"/>
    <w:lvl w:ilvl="0" w:tplc="33B29C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D257C9D"/>
    <w:multiLevelType w:val="multilevel"/>
    <w:tmpl w:val="C41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A44383"/>
    <w:multiLevelType w:val="hybridMultilevel"/>
    <w:tmpl w:val="6302DD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49536E8"/>
    <w:multiLevelType w:val="hybridMultilevel"/>
    <w:tmpl w:val="3A60F012"/>
    <w:lvl w:ilvl="0" w:tplc="EAFEA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70E342D"/>
    <w:multiLevelType w:val="hybridMultilevel"/>
    <w:tmpl w:val="4578A2C2"/>
    <w:lvl w:ilvl="0" w:tplc="C1789E4C">
      <w:start w:val="1"/>
      <w:numFmt w:val="decimal"/>
      <w:lvlText w:val="%1."/>
      <w:lvlJc w:val="left"/>
      <w:pPr>
        <w:ind w:left="324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A4213F2"/>
    <w:multiLevelType w:val="hybridMultilevel"/>
    <w:tmpl w:val="3CFE2EB6"/>
    <w:lvl w:ilvl="0" w:tplc="FC4C89A0">
      <w:start w:val="1"/>
      <w:numFmt w:val="decimal"/>
      <w:lvlText w:val="%1."/>
      <w:lvlJc w:val="left"/>
      <w:pPr>
        <w:ind w:left="324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BF36ED9"/>
    <w:multiLevelType w:val="hybridMultilevel"/>
    <w:tmpl w:val="245072E4"/>
    <w:lvl w:ilvl="0" w:tplc="A57C0376">
      <w:start w:val="1"/>
      <w:numFmt w:val="decimal"/>
      <w:lvlText w:val="%1."/>
      <w:lvlJc w:val="left"/>
      <w:pPr>
        <w:ind w:left="3240" w:hanging="360"/>
      </w:pPr>
      <w:rPr>
        <w:rFonts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7C05271D"/>
    <w:multiLevelType w:val="hybridMultilevel"/>
    <w:tmpl w:val="A7FCE49A"/>
    <w:lvl w:ilvl="0" w:tplc="40BAA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2"/>
  </w:num>
  <w:num w:numId="5">
    <w:abstractNumId w:val="6"/>
  </w:num>
  <w:num w:numId="6">
    <w:abstractNumId w:val="21"/>
  </w:num>
  <w:num w:numId="7">
    <w:abstractNumId w:val="22"/>
  </w:num>
  <w:num w:numId="8">
    <w:abstractNumId w:val="19"/>
  </w:num>
  <w:num w:numId="9">
    <w:abstractNumId w:val="9"/>
  </w:num>
  <w:num w:numId="10">
    <w:abstractNumId w:val="27"/>
  </w:num>
  <w:num w:numId="11">
    <w:abstractNumId w:val="8"/>
  </w:num>
  <w:num w:numId="12">
    <w:abstractNumId w:val="10"/>
  </w:num>
  <w:num w:numId="13">
    <w:abstractNumId w:val="25"/>
  </w:num>
  <w:num w:numId="14">
    <w:abstractNumId w:val="11"/>
  </w:num>
  <w:num w:numId="15">
    <w:abstractNumId w:val="24"/>
  </w:num>
  <w:num w:numId="16">
    <w:abstractNumId w:val="0"/>
  </w:num>
  <w:num w:numId="17">
    <w:abstractNumId w:val="4"/>
  </w:num>
  <w:num w:numId="18">
    <w:abstractNumId w:val="16"/>
  </w:num>
  <w:num w:numId="19">
    <w:abstractNumId w:val="15"/>
  </w:num>
  <w:num w:numId="20">
    <w:abstractNumId w:val="13"/>
  </w:num>
  <w:num w:numId="21">
    <w:abstractNumId w:val="23"/>
  </w:num>
  <w:num w:numId="22">
    <w:abstractNumId w:val="20"/>
  </w:num>
  <w:num w:numId="23">
    <w:abstractNumId w:val="3"/>
  </w:num>
  <w:num w:numId="24">
    <w:abstractNumId w:val="18"/>
  </w:num>
  <w:num w:numId="25">
    <w:abstractNumId w:val="14"/>
  </w:num>
  <w:num w:numId="26">
    <w:abstractNumId w:val="12"/>
  </w:num>
  <w:num w:numId="27">
    <w:abstractNumId w:val="5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F"/>
    <w:rsid w:val="000002F5"/>
    <w:rsid w:val="0000592F"/>
    <w:rsid w:val="000129B5"/>
    <w:rsid w:val="000246D6"/>
    <w:rsid w:val="00027F17"/>
    <w:rsid w:val="000303A2"/>
    <w:rsid w:val="00035FE5"/>
    <w:rsid w:val="000439C6"/>
    <w:rsid w:val="00044077"/>
    <w:rsid w:val="00045A0C"/>
    <w:rsid w:val="00051774"/>
    <w:rsid w:val="0005279E"/>
    <w:rsid w:val="00052969"/>
    <w:rsid w:val="00053D7A"/>
    <w:rsid w:val="0005625D"/>
    <w:rsid w:val="000572A1"/>
    <w:rsid w:val="00057853"/>
    <w:rsid w:val="0006405C"/>
    <w:rsid w:val="00066E9D"/>
    <w:rsid w:val="00067138"/>
    <w:rsid w:val="00070964"/>
    <w:rsid w:val="00071B60"/>
    <w:rsid w:val="00077EB1"/>
    <w:rsid w:val="00081254"/>
    <w:rsid w:val="000821BC"/>
    <w:rsid w:val="00096233"/>
    <w:rsid w:val="000A47A0"/>
    <w:rsid w:val="000A54E5"/>
    <w:rsid w:val="000A7DE9"/>
    <w:rsid w:val="000B0A80"/>
    <w:rsid w:val="000B16AD"/>
    <w:rsid w:val="000B2EDB"/>
    <w:rsid w:val="000B73B0"/>
    <w:rsid w:val="000D0B34"/>
    <w:rsid w:val="000D0ECF"/>
    <w:rsid w:val="000D20C6"/>
    <w:rsid w:val="000D295A"/>
    <w:rsid w:val="000D4F6A"/>
    <w:rsid w:val="000D7542"/>
    <w:rsid w:val="000E0FC9"/>
    <w:rsid w:val="000E653D"/>
    <w:rsid w:val="00100AA8"/>
    <w:rsid w:val="0010156E"/>
    <w:rsid w:val="00102CB7"/>
    <w:rsid w:val="00105893"/>
    <w:rsid w:val="00106623"/>
    <w:rsid w:val="001134A1"/>
    <w:rsid w:val="00116809"/>
    <w:rsid w:val="00121F03"/>
    <w:rsid w:val="001226A5"/>
    <w:rsid w:val="00135D4B"/>
    <w:rsid w:val="001368D6"/>
    <w:rsid w:val="0013717A"/>
    <w:rsid w:val="00141875"/>
    <w:rsid w:val="00151588"/>
    <w:rsid w:val="00153965"/>
    <w:rsid w:val="00154065"/>
    <w:rsid w:val="00154910"/>
    <w:rsid w:val="00163C44"/>
    <w:rsid w:val="00164854"/>
    <w:rsid w:val="001727FF"/>
    <w:rsid w:val="00173C27"/>
    <w:rsid w:val="001815F2"/>
    <w:rsid w:val="001855B7"/>
    <w:rsid w:val="00185786"/>
    <w:rsid w:val="00186A63"/>
    <w:rsid w:val="00186C9E"/>
    <w:rsid w:val="00193036"/>
    <w:rsid w:val="00194509"/>
    <w:rsid w:val="00196E34"/>
    <w:rsid w:val="001A1463"/>
    <w:rsid w:val="001A5F95"/>
    <w:rsid w:val="001A6B66"/>
    <w:rsid w:val="001B2827"/>
    <w:rsid w:val="001B495C"/>
    <w:rsid w:val="001C3F65"/>
    <w:rsid w:val="001C791F"/>
    <w:rsid w:val="001D22C7"/>
    <w:rsid w:val="001D253B"/>
    <w:rsid w:val="001D5752"/>
    <w:rsid w:val="001D5EDA"/>
    <w:rsid w:val="001E1A64"/>
    <w:rsid w:val="001F3555"/>
    <w:rsid w:val="0020083A"/>
    <w:rsid w:val="002022C1"/>
    <w:rsid w:val="00204D70"/>
    <w:rsid w:val="00205F5E"/>
    <w:rsid w:val="0021066E"/>
    <w:rsid w:val="00210D1D"/>
    <w:rsid w:val="00215530"/>
    <w:rsid w:val="002167CC"/>
    <w:rsid w:val="0022334A"/>
    <w:rsid w:val="002257FD"/>
    <w:rsid w:val="00242B25"/>
    <w:rsid w:val="0024387C"/>
    <w:rsid w:val="00244B8E"/>
    <w:rsid w:val="002507E0"/>
    <w:rsid w:val="002513E3"/>
    <w:rsid w:val="002569F6"/>
    <w:rsid w:val="00262D05"/>
    <w:rsid w:val="00265A25"/>
    <w:rsid w:val="00274CD6"/>
    <w:rsid w:val="00276BB2"/>
    <w:rsid w:val="00277DDE"/>
    <w:rsid w:val="00283B9E"/>
    <w:rsid w:val="00284533"/>
    <w:rsid w:val="00286584"/>
    <w:rsid w:val="0028773A"/>
    <w:rsid w:val="00287D94"/>
    <w:rsid w:val="00291508"/>
    <w:rsid w:val="00293FF1"/>
    <w:rsid w:val="0029773E"/>
    <w:rsid w:val="00297949"/>
    <w:rsid w:val="00297D1B"/>
    <w:rsid w:val="002A098D"/>
    <w:rsid w:val="002B40D6"/>
    <w:rsid w:val="002C0AF6"/>
    <w:rsid w:val="002C0E42"/>
    <w:rsid w:val="002C6BAF"/>
    <w:rsid w:val="002D1239"/>
    <w:rsid w:val="002D405E"/>
    <w:rsid w:val="002E0793"/>
    <w:rsid w:val="002E09C7"/>
    <w:rsid w:val="002E1D35"/>
    <w:rsid w:val="002E59CF"/>
    <w:rsid w:val="002E788D"/>
    <w:rsid w:val="002F0C57"/>
    <w:rsid w:val="002F35E6"/>
    <w:rsid w:val="003017F9"/>
    <w:rsid w:val="00301C4C"/>
    <w:rsid w:val="003116F6"/>
    <w:rsid w:val="00311730"/>
    <w:rsid w:val="00312AFC"/>
    <w:rsid w:val="00323AE3"/>
    <w:rsid w:val="00323B97"/>
    <w:rsid w:val="0032471B"/>
    <w:rsid w:val="00324A12"/>
    <w:rsid w:val="00325B71"/>
    <w:rsid w:val="00330B03"/>
    <w:rsid w:val="00331579"/>
    <w:rsid w:val="0033275F"/>
    <w:rsid w:val="0033359A"/>
    <w:rsid w:val="0033517F"/>
    <w:rsid w:val="0033526E"/>
    <w:rsid w:val="00335D09"/>
    <w:rsid w:val="00337212"/>
    <w:rsid w:val="00341187"/>
    <w:rsid w:val="00343BDA"/>
    <w:rsid w:val="003521E5"/>
    <w:rsid w:val="003578F1"/>
    <w:rsid w:val="00375A67"/>
    <w:rsid w:val="00383004"/>
    <w:rsid w:val="00386CE7"/>
    <w:rsid w:val="00387A45"/>
    <w:rsid w:val="003908DD"/>
    <w:rsid w:val="0039165C"/>
    <w:rsid w:val="00391696"/>
    <w:rsid w:val="0039364F"/>
    <w:rsid w:val="00396A39"/>
    <w:rsid w:val="003A132B"/>
    <w:rsid w:val="003A3F23"/>
    <w:rsid w:val="003B0A6D"/>
    <w:rsid w:val="003B3719"/>
    <w:rsid w:val="003C3B73"/>
    <w:rsid w:val="003C4594"/>
    <w:rsid w:val="003C564D"/>
    <w:rsid w:val="003D6129"/>
    <w:rsid w:val="003E04AF"/>
    <w:rsid w:val="003E10EC"/>
    <w:rsid w:val="003E1784"/>
    <w:rsid w:val="003F2A27"/>
    <w:rsid w:val="00402D27"/>
    <w:rsid w:val="00402ED6"/>
    <w:rsid w:val="004132D9"/>
    <w:rsid w:val="00414A7D"/>
    <w:rsid w:val="00415D5D"/>
    <w:rsid w:val="004220D6"/>
    <w:rsid w:val="004233A1"/>
    <w:rsid w:val="004303BD"/>
    <w:rsid w:val="00431255"/>
    <w:rsid w:val="00432191"/>
    <w:rsid w:val="004403B4"/>
    <w:rsid w:val="004417FB"/>
    <w:rsid w:val="00441E27"/>
    <w:rsid w:val="00442779"/>
    <w:rsid w:val="0044522F"/>
    <w:rsid w:val="004508FF"/>
    <w:rsid w:val="00455280"/>
    <w:rsid w:val="00464BF7"/>
    <w:rsid w:val="00466DEF"/>
    <w:rsid w:val="00477E8A"/>
    <w:rsid w:val="00482429"/>
    <w:rsid w:val="00490933"/>
    <w:rsid w:val="00494A89"/>
    <w:rsid w:val="00494EE2"/>
    <w:rsid w:val="0049532E"/>
    <w:rsid w:val="00496317"/>
    <w:rsid w:val="004A0722"/>
    <w:rsid w:val="004A0BCA"/>
    <w:rsid w:val="004A3533"/>
    <w:rsid w:val="004B02B7"/>
    <w:rsid w:val="004B2D2E"/>
    <w:rsid w:val="004B31EF"/>
    <w:rsid w:val="004B435C"/>
    <w:rsid w:val="004B713F"/>
    <w:rsid w:val="004C1B0A"/>
    <w:rsid w:val="004C220A"/>
    <w:rsid w:val="004D08ED"/>
    <w:rsid w:val="004D0E8E"/>
    <w:rsid w:val="004D6614"/>
    <w:rsid w:val="004D7588"/>
    <w:rsid w:val="004E1264"/>
    <w:rsid w:val="004E3586"/>
    <w:rsid w:val="004E7B98"/>
    <w:rsid w:val="004F0A4E"/>
    <w:rsid w:val="004F2244"/>
    <w:rsid w:val="004F44DB"/>
    <w:rsid w:val="004F527E"/>
    <w:rsid w:val="00501B8D"/>
    <w:rsid w:val="00507FD7"/>
    <w:rsid w:val="00510C54"/>
    <w:rsid w:val="005128BC"/>
    <w:rsid w:val="00512D1A"/>
    <w:rsid w:val="00512F53"/>
    <w:rsid w:val="005133CE"/>
    <w:rsid w:val="00515231"/>
    <w:rsid w:val="00524204"/>
    <w:rsid w:val="005243C0"/>
    <w:rsid w:val="00524742"/>
    <w:rsid w:val="00524B3B"/>
    <w:rsid w:val="005330D9"/>
    <w:rsid w:val="0053573B"/>
    <w:rsid w:val="005367D9"/>
    <w:rsid w:val="00536F7B"/>
    <w:rsid w:val="00541CA2"/>
    <w:rsid w:val="00543CE1"/>
    <w:rsid w:val="005440D3"/>
    <w:rsid w:val="00547E04"/>
    <w:rsid w:val="00555713"/>
    <w:rsid w:val="0055609B"/>
    <w:rsid w:val="005572FD"/>
    <w:rsid w:val="0056147F"/>
    <w:rsid w:val="00561643"/>
    <w:rsid w:val="005656B9"/>
    <w:rsid w:val="00570647"/>
    <w:rsid w:val="005711B5"/>
    <w:rsid w:val="00571E3D"/>
    <w:rsid w:val="00577F0C"/>
    <w:rsid w:val="0058351F"/>
    <w:rsid w:val="0058387C"/>
    <w:rsid w:val="00585DA9"/>
    <w:rsid w:val="00586442"/>
    <w:rsid w:val="00597C3C"/>
    <w:rsid w:val="005A256D"/>
    <w:rsid w:val="005A5574"/>
    <w:rsid w:val="005A7491"/>
    <w:rsid w:val="005B6BE4"/>
    <w:rsid w:val="005B7A7F"/>
    <w:rsid w:val="005C0E87"/>
    <w:rsid w:val="005C406D"/>
    <w:rsid w:val="005C5F42"/>
    <w:rsid w:val="005C6000"/>
    <w:rsid w:val="005C7446"/>
    <w:rsid w:val="005D02DC"/>
    <w:rsid w:val="005D3B9A"/>
    <w:rsid w:val="005D5427"/>
    <w:rsid w:val="005F08C7"/>
    <w:rsid w:val="005F3164"/>
    <w:rsid w:val="005F4963"/>
    <w:rsid w:val="005F527D"/>
    <w:rsid w:val="00603581"/>
    <w:rsid w:val="00604A3A"/>
    <w:rsid w:val="00611378"/>
    <w:rsid w:val="00631386"/>
    <w:rsid w:val="00633B0A"/>
    <w:rsid w:val="00634A55"/>
    <w:rsid w:val="00636A02"/>
    <w:rsid w:val="006376F0"/>
    <w:rsid w:val="0064185F"/>
    <w:rsid w:val="0064377A"/>
    <w:rsid w:val="00647C92"/>
    <w:rsid w:val="006502BC"/>
    <w:rsid w:val="00663CA8"/>
    <w:rsid w:val="00672A04"/>
    <w:rsid w:val="006734CF"/>
    <w:rsid w:val="00680766"/>
    <w:rsid w:val="0068768B"/>
    <w:rsid w:val="0068787E"/>
    <w:rsid w:val="00687CDD"/>
    <w:rsid w:val="00697D01"/>
    <w:rsid w:val="006A0061"/>
    <w:rsid w:val="006A1B7F"/>
    <w:rsid w:val="006A28DE"/>
    <w:rsid w:val="006A36CB"/>
    <w:rsid w:val="006A42E7"/>
    <w:rsid w:val="006A76D7"/>
    <w:rsid w:val="006B3CE6"/>
    <w:rsid w:val="006B4563"/>
    <w:rsid w:val="006C08EC"/>
    <w:rsid w:val="006C1B79"/>
    <w:rsid w:val="006D50FE"/>
    <w:rsid w:val="006E2DB0"/>
    <w:rsid w:val="006E5C4F"/>
    <w:rsid w:val="006E7EF4"/>
    <w:rsid w:val="006F6062"/>
    <w:rsid w:val="006F63EE"/>
    <w:rsid w:val="00701229"/>
    <w:rsid w:val="00701A6F"/>
    <w:rsid w:val="00703405"/>
    <w:rsid w:val="00705F33"/>
    <w:rsid w:val="00706368"/>
    <w:rsid w:val="00706CC0"/>
    <w:rsid w:val="00710BD2"/>
    <w:rsid w:val="00715D17"/>
    <w:rsid w:val="00722117"/>
    <w:rsid w:val="00725363"/>
    <w:rsid w:val="00725A46"/>
    <w:rsid w:val="0073059D"/>
    <w:rsid w:val="0074367C"/>
    <w:rsid w:val="007500B4"/>
    <w:rsid w:val="007557F8"/>
    <w:rsid w:val="00756D7C"/>
    <w:rsid w:val="007605E2"/>
    <w:rsid w:val="0077106C"/>
    <w:rsid w:val="00772358"/>
    <w:rsid w:val="007822B6"/>
    <w:rsid w:val="00790410"/>
    <w:rsid w:val="0079090F"/>
    <w:rsid w:val="00795DA2"/>
    <w:rsid w:val="00797E71"/>
    <w:rsid w:val="007A1270"/>
    <w:rsid w:val="007A2EE7"/>
    <w:rsid w:val="007A3DC4"/>
    <w:rsid w:val="007B3C5C"/>
    <w:rsid w:val="007C0213"/>
    <w:rsid w:val="007C3E6B"/>
    <w:rsid w:val="007C5498"/>
    <w:rsid w:val="007C7BFF"/>
    <w:rsid w:val="007D0341"/>
    <w:rsid w:val="007D71EE"/>
    <w:rsid w:val="007E061B"/>
    <w:rsid w:val="007E4397"/>
    <w:rsid w:val="007E50A9"/>
    <w:rsid w:val="007E57EA"/>
    <w:rsid w:val="007E5AB1"/>
    <w:rsid w:val="007F08AE"/>
    <w:rsid w:val="007F1E0A"/>
    <w:rsid w:val="007F2EE2"/>
    <w:rsid w:val="00812517"/>
    <w:rsid w:val="00814817"/>
    <w:rsid w:val="00816A4A"/>
    <w:rsid w:val="00821472"/>
    <w:rsid w:val="008217C3"/>
    <w:rsid w:val="00822897"/>
    <w:rsid w:val="00822FE7"/>
    <w:rsid w:val="008237C2"/>
    <w:rsid w:val="00825FE7"/>
    <w:rsid w:val="00831916"/>
    <w:rsid w:val="008362FF"/>
    <w:rsid w:val="008375ED"/>
    <w:rsid w:val="00844C2C"/>
    <w:rsid w:val="008511E1"/>
    <w:rsid w:val="00855821"/>
    <w:rsid w:val="00861C76"/>
    <w:rsid w:val="00864C06"/>
    <w:rsid w:val="00867038"/>
    <w:rsid w:val="008709D4"/>
    <w:rsid w:val="008753DA"/>
    <w:rsid w:val="00875D7E"/>
    <w:rsid w:val="008772D1"/>
    <w:rsid w:val="008773DF"/>
    <w:rsid w:val="008815BA"/>
    <w:rsid w:val="00886A58"/>
    <w:rsid w:val="008929DF"/>
    <w:rsid w:val="00894D97"/>
    <w:rsid w:val="00895C37"/>
    <w:rsid w:val="008A1D2F"/>
    <w:rsid w:val="008A23CD"/>
    <w:rsid w:val="008A74AA"/>
    <w:rsid w:val="008B6567"/>
    <w:rsid w:val="008C133B"/>
    <w:rsid w:val="008C2FA4"/>
    <w:rsid w:val="008C491A"/>
    <w:rsid w:val="008C711C"/>
    <w:rsid w:val="008D3E39"/>
    <w:rsid w:val="008D58F6"/>
    <w:rsid w:val="008E54BC"/>
    <w:rsid w:val="008E63DA"/>
    <w:rsid w:val="008E6549"/>
    <w:rsid w:val="008E6727"/>
    <w:rsid w:val="008E6C6E"/>
    <w:rsid w:val="008F1FE3"/>
    <w:rsid w:val="008F225B"/>
    <w:rsid w:val="008F460E"/>
    <w:rsid w:val="008F5618"/>
    <w:rsid w:val="0090639F"/>
    <w:rsid w:val="00906F76"/>
    <w:rsid w:val="00927FEC"/>
    <w:rsid w:val="009301F6"/>
    <w:rsid w:val="00933502"/>
    <w:rsid w:val="00933725"/>
    <w:rsid w:val="0093514C"/>
    <w:rsid w:val="00937D7F"/>
    <w:rsid w:val="00941951"/>
    <w:rsid w:val="00942D4D"/>
    <w:rsid w:val="00943F14"/>
    <w:rsid w:val="00946A80"/>
    <w:rsid w:val="00950AD3"/>
    <w:rsid w:val="0095175D"/>
    <w:rsid w:val="009525D4"/>
    <w:rsid w:val="00957664"/>
    <w:rsid w:val="00963AC2"/>
    <w:rsid w:val="00963FE8"/>
    <w:rsid w:val="009670BE"/>
    <w:rsid w:val="00980C0B"/>
    <w:rsid w:val="00980CBD"/>
    <w:rsid w:val="00980FC3"/>
    <w:rsid w:val="009838BC"/>
    <w:rsid w:val="0098395E"/>
    <w:rsid w:val="009843AA"/>
    <w:rsid w:val="0098516A"/>
    <w:rsid w:val="00990E5C"/>
    <w:rsid w:val="00994B01"/>
    <w:rsid w:val="00996322"/>
    <w:rsid w:val="0099770D"/>
    <w:rsid w:val="009A2B6A"/>
    <w:rsid w:val="009A5D32"/>
    <w:rsid w:val="009B328E"/>
    <w:rsid w:val="009B6D1A"/>
    <w:rsid w:val="009D15A0"/>
    <w:rsid w:val="009D3528"/>
    <w:rsid w:val="009D59E0"/>
    <w:rsid w:val="009D617D"/>
    <w:rsid w:val="009D6C70"/>
    <w:rsid w:val="009D72CD"/>
    <w:rsid w:val="009E0115"/>
    <w:rsid w:val="009E2370"/>
    <w:rsid w:val="009E4AE2"/>
    <w:rsid w:val="009E4D34"/>
    <w:rsid w:val="009E51D9"/>
    <w:rsid w:val="009E5C51"/>
    <w:rsid w:val="009E6881"/>
    <w:rsid w:val="009E7312"/>
    <w:rsid w:val="009E75BD"/>
    <w:rsid w:val="009F09E8"/>
    <w:rsid w:val="009F0C0D"/>
    <w:rsid w:val="009F422D"/>
    <w:rsid w:val="009F4548"/>
    <w:rsid w:val="009F4F4A"/>
    <w:rsid w:val="009F67C5"/>
    <w:rsid w:val="00A00B15"/>
    <w:rsid w:val="00A0176D"/>
    <w:rsid w:val="00A01B28"/>
    <w:rsid w:val="00A0222C"/>
    <w:rsid w:val="00A060CF"/>
    <w:rsid w:val="00A06872"/>
    <w:rsid w:val="00A06D37"/>
    <w:rsid w:val="00A0784B"/>
    <w:rsid w:val="00A104BC"/>
    <w:rsid w:val="00A1424F"/>
    <w:rsid w:val="00A16DB9"/>
    <w:rsid w:val="00A17879"/>
    <w:rsid w:val="00A21616"/>
    <w:rsid w:val="00A21913"/>
    <w:rsid w:val="00A27AC9"/>
    <w:rsid w:val="00A27C42"/>
    <w:rsid w:val="00A315DE"/>
    <w:rsid w:val="00A37800"/>
    <w:rsid w:val="00A419F5"/>
    <w:rsid w:val="00A4622F"/>
    <w:rsid w:val="00A53BEA"/>
    <w:rsid w:val="00A544B3"/>
    <w:rsid w:val="00A574A0"/>
    <w:rsid w:val="00A61A5D"/>
    <w:rsid w:val="00A65427"/>
    <w:rsid w:val="00A745EA"/>
    <w:rsid w:val="00A80F08"/>
    <w:rsid w:val="00A83A8F"/>
    <w:rsid w:val="00A87DE0"/>
    <w:rsid w:val="00A93B9C"/>
    <w:rsid w:val="00A974CD"/>
    <w:rsid w:val="00AA25E4"/>
    <w:rsid w:val="00AA3467"/>
    <w:rsid w:val="00AA426B"/>
    <w:rsid w:val="00AB4717"/>
    <w:rsid w:val="00AB6EF0"/>
    <w:rsid w:val="00AC0B20"/>
    <w:rsid w:val="00AC7125"/>
    <w:rsid w:val="00AD6B32"/>
    <w:rsid w:val="00AF592E"/>
    <w:rsid w:val="00B01FF7"/>
    <w:rsid w:val="00B1199A"/>
    <w:rsid w:val="00B15745"/>
    <w:rsid w:val="00B15C19"/>
    <w:rsid w:val="00B15FC2"/>
    <w:rsid w:val="00B21BD1"/>
    <w:rsid w:val="00B21C0E"/>
    <w:rsid w:val="00B23F1C"/>
    <w:rsid w:val="00B3457C"/>
    <w:rsid w:val="00B36ECE"/>
    <w:rsid w:val="00B37DF1"/>
    <w:rsid w:val="00B4068E"/>
    <w:rsid w:val="00B41F60"/>
    <w:rsid w:val="00B42FE4"/>
    <w:rsid w:val="00B44BE8"/>
    <w:rsid w:val="00B53262"/>
    <w:rsid w:val="00B6685B"/>
    <w:rsid w:val="00B714E2"/>
    <w:rsid w:val="00B854A4"/>
    <w:rsid w:val="00B97EC5"/>
    <w:rsid w:val="00BA086D"/>
    <w:rsid w:val="00BA08E8"/>
    <w:rsid w:val="00BA2EEA"/>
    <w:rsid w:val="00BA631C"/>
    <w:rsid w:val="00BA635A"/>
    <w:rsid w:val="00BA677E"/>
    <w:rsid w:val="00BB6981"/>
    <w:rsid w:val="00BB7337"/>
    <w:rsid w:val="00BC0FA9"/>
    <w:rsid w:val="00BC35A2"/>
    <w:rsid w:val="00BC5065"/>
    <w:rsid w:val="00BD15A1"/>
    <w:rsid w:val="00BD3B42"/>
    <w:rsid w:val="00BD458A"/>
    <w:rsid w:val="00BE5718"/>
    <w:rsid w:val="00BE58A6"/>
    <w:rsid w:val="00BF1310"/>
    <w:rsid w:val="00BF5780"/>
    <w:rsid w:val="00BF77CA"/>
    <w:rsid w:val="00C03918"/>
    <w:rsid w:val="00C0453B"/>
    <w:rsid w:val="00C07030"/>
    <w:rsid w:val="00C10E25"/>
    <w:rsid w:val="00C22E90"/>
    <w:rsid w:val="00C25757"/>
    <w:rsid w:val="00C30AAE"/>
    <w:rsid w:val="00C33471"/>
    <w:rsid w:val="00C33554"/>
    <w:rsid w:val="00C3405F"/>
    <w:rsid w:val="00C356BA"/>
    <w:rsid w:val="00C43057"/>
    <w:rsid w:val="00C50E24"/>
    <w:rsid w:val="00C52BF5"/>
    <w:rsid w:val="00C53758"/>
    <w:rsid w:val="00C5778E"/>
    <w:rsid w:val="00C61A6D"/>
    <w:rsid w:val="00C63DA3"/>
    <w:rsid w:val="00C6604B"/>
    <w:rsid w:val="00C70648"/>
    <w:rsid w:val="00C7301B"/>
    <w:rsid w:val="00C737E2"/>
    <w:rsid w:val="00C81276"/>
    <w:rsid w:val="00C848DC"/>
    <w:rsid w:val="00C90FD9"/>
    <w:rsid w:val="00C955FA"/>
    <w:rsid w:val="00C95988"/>
    <w:rsid w:val="00C974E2"/>
    <w:rsid w:val="00C976E4"/>
    <w:rsid w:val="00CA11BE"/>
    <w:rsid w:val="00CA533A"/>
    <w:rsid w:val="00CA5852"/>
    <w:rsid w:val="00CB1965"/>
    <w:rsid w:val="00CB1D26"/>
    <w:rsid w:val="00CB5DB1"/>
    <w:rsid w:val="00CB73CD"/>
    <w:rsid w:val="00CC406C"/>
    <w:rsid w:val="00CD1C7A"/>
    <w:rsid w:val="00CD38C4"/>
    <w:rsid w:val="00CD427A"/>
    <w:rsid w:val="00CD4599"/>
    <w:rsid w:val="00CD4720"/>
    <w:rsid w:val="00CE02E5"/>
    <w:rsid w:val="00CE202E"/>
    <w:rsid w:val="00CE206C"/>
    <w:rsid w:val="00CE231D"/>
    <w:rsid w:val="00CF71F4"/>
    <w:rsid w:val="00D01D8D"/>
    <w:rsid w:val="00D04396"/>
    <w:rsid w:val="00D077AD"/>
    <w:rsid w:val="00D13478"/>
    <w:rsid w:val="00D1788B"/>
    <w:rsid w:val="00D20DE2"/>
    <w:rsid w:val="00D21C9B"/>
    <w:rsid w:val="00D24472"/>
    <w:rsid w:val="00D260E2"/>
    <w:rsid w:val="00D32A6A"/>
    <w:rsid w:val="00D35D2E"/>
    <w:rsid w:val="00D402A3"/>
    <w:rsid w:val="00D42BF1"/>
    <w:rsid w:val="00D42F41"/>
    <w:rsid w:val="00D51E4C"/>
    <w:rsid w:val="00D55F54"/>
    <w:rsid w:val="00D61C76"/>
    <w:rsid w:val="00D63618"/>
    <w:rsid w:val="00D641E2"/>
    <w:rsid w:val="00D700E6"/>
    <w:rsid w:val="00D7219C"/>
    <w:rsid w:val="00D74F58"/>
    <w:rsid w:val="00D77EDD"/>
    <w:rsid w:val="00D817C6"/>
    <w:rsid w:val="00D83D59"/>
    <w:rsid w:val="00D8579C"/>
    <w:rsid w:val="00D87F71"/>
    <w:rsid w:val="00D91ACA"/>
    <w:rsid w:val="00D924C6"/>
    <w:rsid w:val="00D93FBF"/>
    <w:rsid w:val="00D95E36"/>
    <w:rsid w:val="00D97585"/>
    <w:rsid w:val="00DA1786"/>
    <w:rsid w:val="00DB1F32"/>
    <w:rsid w:val="00DB2F08"/>
    <w:rsid w:val="00DC0A20"/>
    <w:rsid w:val="00DC7018"/>
    <w:rsid w:val="00DD0D07"/>
    <w:rsid w:val="00DD5137"/>
    <w:rsid w:val="00DE3541"/>
    <w:rsid w:val="00DE6CB5"/>
    <w:rsid w:val="00DF429C"/>
    <w:rsid w:val="00DF5EC9"/>
    <w:rsid w:val="00E05863"/>
    <w:rsid w:val="00E11EF3"/>
    <w:rsid w:val="00E12FC0"/>
    <w:rsid w:val="00E21D34"/>
    <w:rsid w:val="00E22096"/>
    <w:rsid w:val="00E24F60"/>
    <w:rsid w:val="00E25066"/>
    <w:rsid w:val="00E25EC3"/>
    <w:rsid w:val="00E2704C"/>
    <w:rsid w:val="00E2778D"/>
    <w:rsid w:val="00E330CD"/>
    <w:rsid w:val="00E37D68"/>
    <w:rsid w:val="00E40BA5"/>
    <w:rsid w:val="00E42343"/>
    <w:rsid w:val="00E44EC4"/>
    <w:rsid w:val="00E45550"/>
    <w:rsid w:val="00E506CE"/>
    <w:rsid w:val="00E507FC"/>
    <w:rsid w:val="00E61004"/>
    <w:rsid w:val="00E665E5"/>
    <w:rsid w:val="00E67F1C"/>
    <w:rsid w:val="00E73B78"/>
    <w:rsid w:val="00E77A95"/>
    <w:rsid w:val="00E81DF2"/>
    <w:rsid w:val="00E84B60"/>
    <w:rsid w:val="00E9030D"/>
    <w:rsid w:val="00E90EED"/>
    <w:rsid w:val="00EA7009"/>
    <w:rsid w:val="00EB0029"/>
    <w:rsid w:val="00EB00F1"/>
    <w:rsid w:val="00EB1615"/>
    <w:rsid w:val="00EC03D1"/>
    <w:rsid w:val="00EC6949"/>
    <w:rsid w:val="00ED5316"/>
    <w:rsid w:val="00EF085C"/>
    <w:rsid w:val="00EF0A05"/>
    <w:rsid w:val="00EF333A"/>
    <w:rsid w:val="00EF5238"/>
    <w:rsid w:val="00EF5323"/>
    <w:rsid w:val="00F01A30"/>
    <w:rsid w:val="00F023E4"/>
    <w:rsid w:val="00F02D9A"/>
    <w:rsid w:val="00F036E4"/>
    <w:rsid w:val="00F0422A"/>
    <w:rsid w:val="00F0520B"/>
    <w:rsid w:val="00F05CCC"/>
    <w:rsid w:val="00F0671E"/>
    <w:rsid w:val="00F07296"/>
    <w:rsid w:val="00F27072"/>
    <w:rsid w:val="00F30AEA"/>
    <w:rsid w:val="00F31BEF"/>
    <w:rsid w:val="00F32378"/>
    <w:rsid w:val="00F37CCC"/>
    <w:rsid w:val="00F43C30"/>
    <w:rsid w:val="00F4538C"/>
    <w:rsid w:val="00F4674E"/>
    <w:rsid w:val="00F50491"/>
    <w:rsid w:val="00F57B55"/>
    <w:rsid w:val="00F635AF"/>
    <w:rsid w:val="00F656C8"/>
    <w:rsid w:val="00F66341"/>
    <w:rsid w:val="00F74455"/>
    <w:rsid w:val="00F7506F"/>
    <w:rsid w:val="00F76A20"/>
    <w:rsid w:val="00F81252"/>
    <w:rsid w:val="00F82D56"/>
    <w:rsid w:val="00F856E3"/>
    <w:rsid w:val="00FA5484"/>
    <w:rsid w:val="00FB579D"/>
    <w:rsid w:val="00FC65B5"/>
    <w:rsid w:val="00FD554D"/>
    <w:rsid w:val="00FD76EE"/>
    <w:rsid w:val="00FE60DB"/>
    <w:rsid w:val="00FF0376"/>
    <w:rsid w:val="00FF03AB"/>
    <w:rsid w:val="00FF06E6"/>
    <w:rsid w:val="00FF0B96"/>
    <w:rsid w:val="00FF5FE3"/>
    <w:rsid w:val="00FF720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06C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77106C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0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"/>
    <w:semiHidden/>
    <w:rsid w:val="0077106C"/>
    <w:pPr>
      <w:ind w:firstLine="720"/>
    </w:pPr>
    <w:rPr>
      <w:rFonts w:ascii="Garamond" w:hAnsi="Garamond"/>
      <w:szCs w:val="20"/>
      <w:lang w:bidi="he-IL"/>
    </w:rPr>
  </w:style>
  <w:style w:type="paragraph" w:styleId="Header">
    <w:name w:val="header"/>
    <w:basedOn w:val="Normal"/>
    <w:semiHidden/>
    <w:rsid w:val="00771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06C"/>
  </w:style>
  <w:style w:type="paragraph" w:styleId="BalloonText">
    <w:name w:val="Balloon Text"/>
    <w:basedOn w:val="Normal"/>
    <w:link w:val="BalloonTextChar"/>
    <w:uiPriority w:val="99"/>
    <w:semiHidden/>
    <w:unhideWhenUsed/>
    <w:rsid w:val="00C3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E1A64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rsid w:val="00663CA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aliases w:val=" Char Char"/>
    <w:link w:val="BodyTextIndent2"/>
    <w:semiHidden/>
    <w:rsid w:val="00387A45"/>
    <w:rPr>
      <w:rFonts w:ascii="Garamond" w:hAnsi="Garamond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D51E4C"/>
    <w:pPr>
      <w:ind w:left="720"/>
    </w:pPr>
  </w:style>
  <w:style w:type="character" w:styleId="Hyperlink">
    <w:name w:val="Hyperlink"/>
    <w:rsid w:val="00D83D59"/>
    <w:rPr>
      <w:color w:val="0000FF"/>
      <w:u w:val="single"/>
    </w:rPr>
  </w:style>
  <w:style w:type="character" w:styleId="Strong">
    <w:name w:val="Strong"/>
    <w:uiPriority w:val="22"/>
    <w:qFormat/>
    <w:rsid w:val="00D7219C"/>
    <w:rPr>
      <w:b/>
      <w:bCs/>
    </w:rPr>
  </w:style>
  <w:style w:type="paragraph" w:styleId="NormalWeb">
    <w:name w:val="Normal (Web)"/>
    <w:basedOn w:val="Normal"/>
    <w:uiPriority w:val="99"/>
    <w:unhideWhenUsed/>
    <w:rsid w:val="007822B6"/>
  </w:style>
  <w:style w:type="paragraph" w:styleId="NoSpacing">
    <w:name w:val="No Spacing"/>
    <w:uiPriority w:val="1"/>
    <w:qFormat/>
    <w:rsid w:val="003017F9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1D34"/>
    <w:rPr>
      <w:rFonts w:ascii="Myriad Pro Light" w:hAnsi="Myriad Pro Light"/>
      <w:color w:val="000000"/>
      <w:lang w:val="en-CA" w:eastAsia="en-CA"/>
    </w:rPr>
  </w:style>
  <w:style w:type="character" w:customStyle="1" w:styleId="apple-converted-space">
    <w:name w:val="apple-converted-space"/>
    <w:basedOn w:val="DefaultParagraphFont"/>
    <w:rsid w:val="00EF333A"/>
  </w:style>
  <w:style w:type="character" w:customStyle="1" w:styleId="PlainTextChar">
    <w:name w:val="Plain Text Char"/>
    <w:basedOn w:val="DefaultParagraphFont"/>
    <w:link w:val="PlainText"/>
    <w:uiPriority w:val="99"/>
    <w:rsid w:val="009A2B6A"/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C0F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rsid w:val="004C1B0A"/>
  </w:style>
  <w:style w:type="paragraph" w:styleId="BodyText">
    <w:name w:val="Body Text"/>
    <w:basedOn w:val="Normal"/>
    <w:link w:val="BodyTextChar"/>
    <w:rsid w:val="001058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893"/>
    <w:rPr>
      <w:sz w:val="24"/>
      <w:szCs w:val="24"/>
    </w:rPr>
  </w:style>
  <w:style w:type="character" w:styleId="Emphasis">
    <w:name w:val="Emphasis"/>
    <w:uiPriority w:val="20"/>
    <w:qFormat/>
    <w:rsid w:val="00AF592E"/>
    <w:rPr>
      <w:i/>
      <w:iCs/>
    </w:rPr>
  </w:style>
  <w:style w:type="paragraph" w:customStyle="1" w:styleId="xmsonormal">
    <w:name w:val="x_msonormal"/>
    <w:basedOn w:val="Normal"/>
    <w:rsid w:val="00210D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06C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77106C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0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"/>
    <w:semiHidden/>
    <w:rsid w:val="0077106C"/>
    <w:pPr>
      <w:ind w:firstLine="720"/>
    </w:pPr>
    <w:rPr>
      <w:rFonts w:ascii="Garamond" w:hAnsi="Garamond"/>
      <w:szCs w:val="20"/>
      <w:lang w:bidi="he-IL"/>
    </w:rPr>
  </w:style>
  <w:style w:type="paragraph" w:styleId="Header">
    <w:name w:val="header"/>
    <w:basedOn w:val="Normal"/>
    <w:semiHidden/>
    <w:rsid w:val="00771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06C"/>
  </w:style>
  <w:style w:type="paragraph" w:styleId="BalloonText">
    <w:name w:val="Balloon Text"/>
    <w:basedOn w:val="Normal"/>
    <w:link w:val="BalloonTextChar"/>
    <w:uiPriority w:val="99"/>
    <w:semiHidden/>
    <w:unhideWhenUsed/>
    <w:rsid w:val="00C3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E1A64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rsid w:val="00663CA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aliases w:val=" Char Char"/>
    <w:link w:val="BodyTextIndent2"/>
    <w:semiHidden/>
    <w:rsid w:val="00387A45"/>
    <w:rPr>
      <w:rFonts w:ascii="Garamond" w:hAnsi="Garamond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D51E4C"/>
    <w:pPr>
      <w:ind w:left="720"/>
    </w:pPr>
  </w:style>
  <w:style w:type="character" w:styleId="Hyperlink">
    <w:name w:val="Hyperlink"/>
    <w:rsid w:val="00D83D59"/>
    <w:rPr>
      <w:color w:val="0000FF"/>
      <w:u w:val="single"/>
    </w:rPr>
  </w:style>
  <w:style w:type="character" w:styleId="Strong">
    <w:name w:val="Strong"/>
    <w:uiPriority w:val="22"/>
    <w:qFormat/>
    <w:rsid w:val="00D7219C"/>
    <w:rPr>
      <w:b/>
      <w:bCs/>
    </w:rPr>
  </w:style>
  <w:style w:type="paragraph" w:styleId="NormalWeb">
    <w:name w:val="Normal (Web)"/>
    <w:basedOn w:val="Normal"/>
    <w:uiPriority w:val="99"/>
    <w:unhideWhenUsed/>
    <w:rsid w:val="007822B6"/>
  </w:style>
  <w:style w:type="paragraph" w:styleId="NoSpacing">
    <w:name w:val="No Spacing"/>
    <w:uiPriority w:val="1"/>
    <w:qFormat/>
    <w:rsid w:val="003017F9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1D34"/>
    <w:rPr>
      <w:rFonts w:ascii="Myriad Pro Light" w:hAnsi="Myriad Pro Light"/>
      <w:color w:val="000000"/>
      <w:lang w:val="en-CA" w:eastAsia="en-CA"/>
    </w:rPr>
  </w:style>
  <w:style w:type="character" w:customStyle="1" w:styleId="apple-converted-space">
    <w:name w:val="apple-converted-space"/>
    <w:basedOn w:val="DefaultParagraphFont"/>
    <w:rsid w:val="00EF333A"/>
  </w:style>
  <w:style w:type="character" w:customStyle="1" w:styleId="PlainTextChar">
    <w:name w:val="Plain Text Char"/>
    <w:basedOn w:val="DefaultParagraphFont"/>
    <w:link w:val="PlainText"/>
    <w:uiPriority w:val="99"/>
    <w:rsid w:val="009A2B6A"/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C0F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rsid w:val="004C1B0A"/>
  </w:style>
  <w:style w:type="paragraph" w:styleId="BodyText">
    <w:name w:val="Body Text"/>
    <w:basedOn w:val="Normal"/>
    <w:link w:val="BodyTextChar"/>
    <w:rsid w:val="001058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893"/>
    <w:rPr>
      <w:sz w:val="24"/>
      <w:szCs w:val="24"/>
    </w:rPr>
  </w:style>
  <w:style w:type="character" w:styleId="Emphasis">
    <w:name w:val="Emphasis"/>
    <w:uiPriority w:val="20"/>
    <w:qFormat/>
    <w:rsid w:val="00AF592E"/>
    <w:rPr>
      <w:i/>
      <w:iCs/>
    </w:rPr>
  </w:style>
  <w:style w:type="paragraph" w:customStyle="1" w:styleId="xmsonormal">
    <w:name w:val="x_msonormal"/>
    <w:basedOn w:val="Normal"/>
    <w:rsid w:val="00210D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100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5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7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44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1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E6B2-8E7F-431A-BAFD-96B4D982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8819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PROGRAM</vt:lpstr>
    </vt:vector>
  </TitlesOfParts>
  <Company>St. Joseph's Hospital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PROGRAM</dc:title>
  <dc:creator>apetrich</dc:creator>
  <cp:lastModifiedBy>Julianne Kus</cp:lastModifiedBy>
  <cp:revision>2</cp:revision>
  <cp:lastPrinted>2017-09-29T14:34:00Z</cp:lastPrinted>
  <dcterms:created xsi:type="dcterms:W3CDTF">2017-10-31T20:23:00Z</dcterms:created>
  <dcterms:modified xsi:type="dcterms:W3CDTF">2017-10-31T20:23:00Z</dcterms:modified>
</cp:coreProperties>
</file>